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D1" w:rsidRDefault="00A77BD1" w:rsidP="00FF5165">
      <w:pPr>
        <w:jc w:val="center"/>
        <w:rPr>
          <w:rFonts w:ascii="Times New Roman"/>
          <w:b/>
          <w:bCs/>
          <w:sz w:val="44"/>
          <w:szCs w:val="44"/>
        </w:rPr>
      </w:pPr>
    </w:p>
    <w:p w:rsidR="00A77BD1" w:rsidRDefault="00A77BD1" w:rsidP="00FF5165">
      <w:pPr>
        <w:jc w:val="center"/>
        <w:rPr>
          <w:rFonts w:ascii="Times New Roman"/>
          <w:b/>
          <w:bCs/>
          <w:sz w:val="44"/>
          <w:szCs w:val="44"/>
        </w:rPr>
      </w:pPr>
    </w:p>
    <w:p w:rsidR="00E848E7" w:rsidRDefault="00E848E7" w:rsidP="00FF5165">
      <w:pPr>
        <w:jc w:val="center"/>
        <w:rPr>
          <w:rFonts w:ascii="Times New Roman"/>
          <w:b/>
          <w:bCs/>
          <w:sz w:val="44"/>
          <w:szCs w:val="44"/>
        </w:rPr>
      </w:pPr>
    </w:p>
    <w:p w:rsidR="00C53D07" w:rsidRDefault="00C53D07" w:rsidP="00C53D07">
      <w:pPr>
        <w:rPr>
          <w:rFonts w:ascii="Times New Roman"/>
          <w:b/>
          <w:bCs/>
          <w:sz w:val="44"/>
          <w:szCs w:val="44"/>
        </w:rPr>
      </w:pPr>
    </w:p>
    <w:p w:rsidR="00C53D07" w:rsidRDefault="00C53D07" w:rsidP="00C53D07">
      <w:pPr>
        <w:rPr>
          <w:rFonts w:ascii="Times New Roman"/>
          <w:b/>
          <w:bCs/>
          <w:sz w:val="44"/>
          <w:szCs w:val="44"/>
        </w:rPr>
      </w:pPr>
    </w:p>
    <w:p w:rsidR="00FF5165" w:rsidRPr="00C53D07" w:rsidRDefault="00FF5165" w:rsidP="00C53D07">
      <w:pPr>
        <w:ind w:left="724" w:hangingChars="148" w:hanging="724"/>
        <w:rPr>
          <w:rFonts w:ascii="Times New Roman" w:hAnsi="Times New Roman"/>
          <w:b/>
          <w:bCs/>
          <w:spacing w:val="64"/>
          <w:sz w:val="36"/>
          <w:szCs w:val="36"/>
        </w:rPr>
      </w:pPr>
      <w:r w:rsidRPr="00C53D07">
        <w:rPr>
          <w:rFonts w:ascii="Times New Roman"/>
          <w:b/>
          <w:bCs/>
          <w:spacing w:val="64"/>
          <w:sz w:val="36"/>
          <w:szCs w:val="36"/>
        </w:rPr>
        <w:t>《</w:t>
      </w:r>
      <w:r w:rsidR="00D004E5" w:rsidRPr="00C53D07">
        <w:rPr>
          <w:rFonts w:ascii="Times New Roman" w:hint="eastAsia"/>
          <w:b/>
          <w:bCs/>
          <w:spacing w:val="64"/>
          <w:sz w:val="36"/>
          <w:szCs w:val="36"/>
        </w:rPr>
        <w:t>硫化促进剂</w:t>
      </w:r>
      <w:r w:rsidR="00F44AF2" w:rsidRPr="00C53D07">
        <w:rPr>
          <w:rFonts w:ascii="Times New Roman" w:hint="eastAsia"/>
          <w:b/>
          <w:bCs/>
          <w:spacing w:val="64"/>
          <w:sz w:val="36"/>
          <w:szCs w:val="36"/>
        </w:rPr>
        <w:t xml:space="preserve"> N-</w:t>
      </w:r>
      <w:r w:rsidR="00F44AF2" w:rsidRPr="00C53D07">
        <w:rPr>
          <w:rFonts w:ascii="Times New Roman" w:hint="eastAsia"/>
          <w:b/>
          <w:bCs/>
          <w:spacing w:val="64"/>
          <w:sz w:val="36"/>
          <w:szCs w:val="36"/>
        </w:rPr>
        <w:t>叔丁基</w:t>
      </w:r>
      <w:r w:rsidR="00F44AF2" w:rsidRPr="00C53D07">
        <w:rPr>
          <w:rFonts w:ascii="Times New Roman" w:hint="eastAsia"/>
          <w:b/>
          <w:bCs/>
          <w:spacing w:val="64"/>
          <w:sz w:val="36"/>
          <w:szCs w:val="36"/>
        </w:rPr>
        <w:t>-</w:t>
      </w:r>
      <w:r w:rsidR="00F44AF2" w:rsidRPr="00C53D07">
        <w:rPr>
          <w:rFonts w:ascii="Times New Roman" w:hint="eastAsia"/>
          <w:b/>
          <w:bCs/>
          <w:spacing w:val="64"/>
          <w:sz w:val="36"/>
          <w:szCs w:val="36"/>
        </w:rPr>
        <w:t>双（</w:t>
      </w:r>
      <w:r w:rsidR="00F44AF2" w:rsidRPr="00C53D07">
        <w:rPr>
          <w:rFonts w:ascii="Times New Roman" w:hint="eastAsia"/>
          <w:b/>
          <w:bCs/>
          <w:spacing w:val="64"/>
          <w:sz w:val="36"/>
          <w:szCs w:val="36"/>
        </w:rPr>
        <w:t>2-</w:t>
      </w:r>
      <w:r w:rsidR="00F44AF2" w:rsidRPr="00C53D07">
        <w:rPr>
          <w:rFonts w:ascii="Times New Roman" w:hint="eastAsia"/>
          <w:b/>
          <w:bCs/>
          <w:spacing w:val="64"/>
          <w:sz w:val="36"/>
          <w:szCs w:val="36"/>
        </w:rPr>
        <w:t>苯并噻唑次磺酰胺）（</w:t>
      </w:r>
      <w:r w:rsidR="00D004E5" w:rsidRPr="00C53D07">
        <w:rPr>
          <w:rFonts w:ascii="Times New Roman" w:hint="eastAsia"/>
          <w:b/>
          <w:bCs/>
          <w:spacing w:val="64"/>
          <w:sz w:val="36"/>
          <w:szCs w:val="36"/>
        </w:rPr>
        <w:t>TBSI</w:t>
      </w:r>
      <w:r w:rsidR="00F44AF2" w:rsidRPr="00C53D07">
        <w:rPr>
          <w:rFonts w:ascii="Times New Roman" w:hint="eastAsia"/>
          <w:b/>
          <w:bCs/>
          <w:spacing w:val="64"/>
          <w:sz w:val="36"/>
          <w:szCs w:val="36"/>
        </w:rPr>
        <w:t>）</w:t>
      </w:r>
      <w:r w:rsidRPr="00C53D07">
        <w:rPr>
          <w:rFonts w:ascii="Times New Roman"/>
          <w:b/>
          <w:bCs/>
          <w:spacing w:val="64"/>
          <w:sz w:val="36"/>
          <w:szCs w:val="36"/>
        </w:rPr>
        <w:t>》行业标准</w:t>
      </w:r>
    </w:p>
    <w:p w:rsidR="00FF5165" w:rsidRPr="00C53D07" w:rsidRDefault="00FF5165" w:rsidP="00FF5165">
      <w:pPr>
        <w:jc w:val="center"/>
        <w:rPr>
          <w:rFonts w:ascii="Times New Roman" w:hAnsi="Times New Roman"/>
          <w:b/>
          <w:bCs/>
          <w:spacing w:val="68"/>
          <w:sz w:val="44"/>
          <w:szCs w:val="44"/>
        </w:rPr>
      </w:pPr>
    </w:p>
    <w:p w:rsidR="00FF5165" w:rsidRPr="00C53D07" w:rsidRDefault="00FF5165" w:rsidP="00FF5165">
      <w:pPr>
        <w:jc w:val="center"/>
        <w:rPr>
          <w:rFonts w:ascii="Times New Roman" w:hAnsi="Times New Roman"/>
          <w:b/>
          <w:bCs/>
          <w:spacing w:val="68"/>
          <w:sz w:val="44"/>
          <w:szCs w:val="44"/>
        </w:rPr>
      </w:pPr>
      <w:r w:rsidRPr="00C53D07">
        <w:rPr>
          <w:rFonts w:ascii="Times New Roman"/>
          <w:b/>
          <w:bCs/>
          <w:spacing w:val="68"/>
          <w:sz w:val="44"/>
          <w:szCs w:val="44"/>
        </w:rPr>
        <w:t>编制说明</w:t>
      </w:r>
    </w:p>
    <w:p w:rsidR="00FF5165" w:rsidRPr="00C53D07" w:rsidRDefault="00FF5165" w:rsidP="00FF5165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F5165" w:rsidRDefault="00FF5165" w:rsidP="00FF5165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FF5165" w:rsidRDefault="00FF5165" w:rsidP="00FF5165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FF5165" w:rsidRDefault="00FF5165" w:rsidP="00FF5165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FF5165" w:rsidRDefault="00FF5165" w:rsidP="00FF5165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FF5165" w:rsidRDefault="00FF5165" w:rsidP="00FF5165">
      <w:pPr>
        <w:ind w:firstLineChars="300" w:firstLine="840"/>
        <w:rPr>
          <w:rFonts w:ascii="Times New Roman"/>
          <w:sz w:val="28"/>
          <w:szCs w:val="28"/>
        </w:rPr>
      </w:pPr>
    </w:p>
    <w:p w:rsidR="00FF5165" w:rsidRPr="00AF3AC9" w:rsidRDefault="00FF5165" w:rsidP="00F44AF2">
      <w:pPr>
        <w:ind w:firstLineChars="800" w:firstLine="2249"/>
        <w:rPr>
          <w:rFonts w:ascii="Times New Roman" w:hAnsi="Times New Roman"/>
          <w:b/>
          <w:sz w:val="28"/>
          <w:szCs w:val="28"/>
        </w:rPr>
      </w:pPr>
      <w:r w:rsidRPr="00AF3AC9">
        <w:rPr>
          <w:rFonts w:ascii="Times New Roman"/>
          <w:b/>
          <w:sz w:val="28"/>
          <w:szCs w:val="28"/>
        </w:rPr>
        <w:t>编制单位：</w:t>
      </w:r>
      <w:r w:rsidRPr="00AF3AC9">
        <w:rPr>
          <w:rFonts w:ascii="Times New Roman" w:hAnsi="Times New Roman"/>
          <w:b/>
          <w:sz w:val="28"/>
          <w:szCs w:val="28"/>
        </w:rPr>
        <w:t xml:space="preserve"> </w:t>
      </w:r>
      <w:r w:rsidR="00F85EB1" w:rsidRPr="00AF3AC9">
        <w:rPr>
          <w:rFonts w:ascii="Times New Roman" w:hint="eastAsia"/>
          <w:b/>
          <w:sz w:val="28"/>
          <w:szCs w:val="28"/>
        </w:rPr>
        <w:t>安徽圣奥化学科技有限公司</w:t>
      </w:r>
    </w:p>
    <w:p w:rsidR="00FF5165" w:rsidRPr="00AF3AC9" w:rsidRDefault="00FF5165" w:rsidP="00E848E7">
      <w:pPr>
        <w:pStyle w:val="af2"/>
        <w:ind w:firstLineChars="0" w:firstLine="0"/>
        <w:jc w:val="center"/>
        <w:rPr>
          <w:rFonts w:ascii="Times New Roman"/>
          <w:b/>
          <w:sz w:val="28"/>
          <w:szCs w:val="28"/>
        </w:rPr>
      </w:pPr>
      <w:r w:rsidRPr="00AF3AC9">
        <w:rPr>
          <w:rFonts w:ascii="Times New Roman"/>
          <w:b/>
          <w:sz w:val="28"/>
          <w:szCs w:val="28"/>
        </w:rPr>
        <w:t>编制日期：</w:t>
      </w:r>
      <w:r w:rsidRPr="00AF3AC9">
        <w:rPr>
          <w:rFonts w:ascii="Times New Roman"/>
          <w:b/>
          <w:sz w:val="28"/>
          <w:szCs w:val="28"/>
        </w:rPr>
        <w:t xml:space="preserve"> </w:t>
      </w:r>
      <w:r w:rsidRPr="00AF3AC9">
        <w:rPr>
          <w:rFonts w:ascii="Times New Roman"/>
          <w:b/>
          <w:sz w:val="28"/>
          <w:szCs w:val="28"/>
        </w:rPr>
        <w:t>二零一</w:t>
      </w:r>
      <w:r w:rsidR="00D004E5">
        <w:rPr>
          <w:rFonts w:ascii="Times New Roman" w:hint="eastAsia"/>
          <w:b/>
          <w:sz w:val="28"/>
          <w:szCs w:val="28"/>
        </w:rPr>
        <w:t>六</w:t>
      </w:r>
      <w:r w:rsidRPr="00AF3AC9">
        <w:rPr>
          <w:rFonts w:ascii="Times New Roman"/>
          <w:b/>
          <w:sz w:val="28"/>
          <w:szCs w:val="28"/>
        </w:rPr>
        <w:t>年</w:t>
      </w:r>
      <w:r w:rsidR="00F85EB1" w:rsidRPr="00AF3AC9">
        <w:rPr>
          <w:rFonts w:ascii="Times New Roman" w:hint="eastAsia"/>
          <w:b/>
          <w:sz w:val="28"/>
          <w:szCs w:val="28"/>
        </w:rPr>
        <w:t>九</w:t>
      </w:r>
      <w:r w:rsidRPr="00AF3AC9">
        <w:rPr>
          <w:rFonts w:ascii="Times New Roman"/>
          <w:b/>
          <w:sz w:val="28"/>
          <w:szCs w:val="28"/>
        </w:rPr>
        <w:t>月</w:t>
      </w:r>
    </w:p>
    <w:p w:rsidR="00FF5165" w:rsidRDefault="00FF5165" w:rsidP="00FF5165">
      <w:pPr>
        <w:rPr>
          <w:rFonts w:ascii="Times New Roman" w:hAnsi="Times New Roman"/>
          <w:b/>
          <w:bCs/>
          <w:sz w:val="28"/>
          <w:szCs w:val="28"/>
        </w:rPr>
      </w:pPr>
    </w:p>
    <w:p w:rsidR="00FF5165" w:rsidRPr="00F85EB1" w:rsidRDefault="00FF5165" w:rsidP="00FF5165">
      <w:pPr>
        <w:rPr>
          <w:rFonts w:ascii="Times New Roman" w:hAnsi="Times New Roman"/>
          <w:b/>
          <w:bCs/>
          <w:sz w:val="28"/>
          <w:szCs w:val="28"/>
        </w:rPr>
      </w:pPr>
    </w:p>
    <w:p w:rsidR="00C53D07" w:rsidRDefault="00C53D07" w:rsidP="00C53D07">
      <w:pPr>
        <w:rPr>
          <w:rFonts w:ascii="黑体" w:eastAsia="黑体"/>
          <w:b/>
          <w:bCs/>
          <w:sz w:val="36"/>
          <w:szCs w:val="36"/>
        </w:rPr>
      </w:pPr>
    </w:p>
    <w:p w:rsidR="00C53D07" w:rsidRDefault="00C53D07" w:rsidP="00C53D07">
      <w:pPr>
        <w:rPr>
          <w:rFonts w:ascii="黑体" w:eastAsia="黑体"/>
          <w:b/>
          <w:bCs/>
          <w:sz w:val="36"/>
          <w:szCs w:val="36"/>
        </w:rPr>
      </w:pPr>
    </w:p>
    <w:p w:rsidR="00C53D07" w:rsidRDefault="00C53D07" w:rsidP="00C53D07">
      <w:pPr>
        <w:rPr>
          <w:rFonts w:ascii="黑体" w:eastAsia="黑体"/>
          <w:b/>
          <w:bCs/>
          <w:sz w:val="36"/>
          <w:szCs w:val="36"/>
        </w:rPr>
      </w:pPr>
    </w:p>
    <w:p w:rsidR="00FF5165" w:rsidRPr="00F44AF2" w:rsidRDefault="00FF5165" w:rsidP="00C53D07">
      <w:pPr>
        <w:rPr>
          <w:rFonts w:ascii="黑体" w:eastAsia="黑体" w:hAnsi="Times New Roman"/>
          <w:b/>
          <w:bCs/>
          <w:sz w:val="30"/>
          <w:szCs w:val="30"/>
        </w:rPr>
      </w:pPr>
      <w:r w:rsidRPr="00F44AF2">
        <w:rPr>
          <w:rFonts w:ascii="黑体" w:eastAsia="黑体" w:hint="eastAsia"/>
          <w:b/>
          <w:bCs/>
          <w:sz w:val="30"/>
          <w:szCs w:val="30"/>
        </w:rPr>
        <w:lastRenderedPageBreak/>
        <w:t>《</w:t>
      </w:r>
      <w:r w:rsidR="00F44AF2">
        <w:rPr>
          <w:rFonts w:ascii="黑体" w:eastAsia="黑体" w:hint="eastAsia"/>
          <w:b/>
          <w:bCs/>
          <w:sz w:val="30"/>
          <w:szCs w:val="30"/>
        </w:rPr>
        <w:t>硫化</w:t>
      </w:r>
      <w:r w:rsidR="00D004E5" w:rsidRPr="00F44AF2">
        <w:rPr>
          <w:rFonts w:ascii="黑体" w:eastAsia="黑体" w:hint="eastAsia"/>
          <w:b/>
          <w:bCs/>
          <w:sz w:val="30"/>
          <w:szCs w:val="30"/>
        </w:rPr>
        <w:t>促进剂</w:t>
      </w:r>
      <w:r w:rsidR="00F44AF2">
        <w:rPr>
          <w:rFonts w:ascii="黑体" w:eastAsia="黑体" w:hint="eastAsia"/>
          <w:b/>
          <w:bCs/>
          <w:sz w:val="30"/>
          <w:szCs w:val="30"/>
        </w:rPr>
        <w:t xml:space="preserve"> </w:t>
      </w:r>
      <w:r w:rsidR="00F44AF2" w:rsidRPr="00F44AF2">
        <w:rPr>
          <w:rFonts w:ascii="Times New Roman" w:hint="eastAsia"/>
          <w:b/>
          <w:bCs/>
          <w:spacing w:val="64"/>
          <w:sz w:val="30"/>
          <w:szCs w:val="30"/>
        </w:rPr>
        <w:t>N-</w:t>
      </w:r>
      <w:r w:rsidR="00F44AF2" w:rsidRPr="00F44AF2">
        <w:rPr>
          <w:rFonts w:ascii="Times New Roman" w:hint="eastAsia"/>
          <w:b/>
          <w:bCs/>
          <w:spacing w:val="64"/>
          <w:sz w:val="30"/>
          <w:szCs w:val="30"/>
        </w:rPr>
        <w:t>叔丁基</w:t>
      </w:r>
      <w:r w:rsidR="00F44AF2" w:rsidRPr="00F44AF2">
        <w:rPr>
          <w:rFonts w:ascii="Times New Roman" w:hint="eastAsia"/>
          <w:b/>
          <w:bCs/>
          <w:spacing w:val="64"/>
          <w:sz w:val="30"/>
          <w:szCs w:val="30"/>
        </w:rPr>
        <w:t>-</w:t>
      </w:r>
      <w:r w:rsidR="00F44AF2" w:rsidRPr="00F44AF2">
        <w:rPr>
          <w:rFonts w:ascii="Times New Roman" w:hint="eastAsia"/>
          <w:b/>
          <w:bCs/>
          <w:spacing w:val="64"/>
          <w:sz w:val="30"/>
          <w:szCs w:val="30"/>
        </w:rPr>
        <w:t>双（</w:t>
      </w:r>
      <w:r w:rsidR="00F44AF2" w:rsidRPr="00F44AF2">
        <w:rPr>
          <w:rFonts w:ascii="Times New Roman" w:hint="eastAsia"/>
          <w:b/>
          <w:bCs/>
          <w:spacing w:val="64"/>
          <w:sz w:val="30"/>
          <w:szCs w:val="30"/>
        </w:rPr>
        <w:t>2-</w:t>
      </w:r>
      <w:r w:rsidR="00F44AF2" w:rsidRPr="00F44AF2">
        <w:rPr>
          <w:rFonts w:ascii="Times New Roman" w:hint="eastAsia"/>
          <w:b/>
          <w:bCs/>
          <w:spacing w:val="64"/>
          <w:sz w:val="30"/>
          <w:szCs w:val="30"/>
        </w:rPr>
        <w:t>苯并噻唑次磺酰胺）（</w:t>
      </w:r>
      <w:r w:rsidR="00F44AF2" w:rsidRPr="00F44AF2">
        <w:rPr>
          <w:rFonts w:ascii="Times New Roman" w:hint="eastAsia"/>
          <w:b/>
          <w:bCs/>
          <w:spacing w:val="64"/>
          <w:sz w:val="30"/>
          <w:szCs w:val="30"/>
        </w:rPr>
        <w:t>TBSI</w:t>
      </w:r>
      <w:r w:rsidR="00F44AF2" w:rsidRPr="00F44AF2">
        <w:rPr>
          <w:rFonts w:ascii="Times New Roman" w:hint="eastAsia"/>
          <w:b/>
          <w:bCs/>
          <w:spacing w:val="64"/>
          <w:sz w:val="30"/>
          <w:szCs w:val="30"/>
        </w:rPr>
        <w:t>）</w:t>
      </w:r>
      <w:r w:rsidRPr="00F44AF2">
        <w:rPr>
          <w:rFonts w:ascii="黑体" w:eastAsia="黑体" w:hint="eastAsia"/>
          <w:b/>
          <w:bCs/>
          <w:sz w:val="30"/>
          <w:szCs w:val="30"/>
        </w:rPr>
        <w:t>》行业标准编制说明</w:t>
      </w:r>
    </w:p>
    <w:p w:rsidR="00FF5165" w:rsidRPr="00737139" w:rsidRDefault="00FF5165" w:rsidP="004E3ACB">
      <w:pPr>
        <w:spacing w:beforeLines="100" w:afterLines="100"/>
        <w:rPr>
          <w:rFonts w:ascii="Times New Roman" w:eastAsia="黑体" w:hAnsi="Times New Roman"/>
          <w:b/>
          <w:sz w:val="30"/>
          <w:szCs w:val="30"/>
        </w:rPr>
      </w:pPr>
      <w:r w:rsidRPr="00737139">
        <w:rPr>
          <w:rFonts w:ascii="Times New Roman" w:eastAsia="黑体" w:hAnsi="Times New Roman"/>
          <w:b/>
          <w:sz w:val="30"/>
          <w:szCs w:val="30"/>
        </w:rPr>
        <w:t>一、工作简介</w:t>
      </w:r>
    </w:p>
    <w:p w:rsidR="00FF5165" w:rsidRPr="00737139" w:rsidRDefault="00720484" w:rsidP="004E3ACB">
      <w:pPr>
        <w:spacing w:beforeLines="50" w:line="360" w:lineRule="auto"/>
        <w:rPr>
          <w:rFonts w:asci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1.</w:t>
      </w:r>
      <w:r w:rsidR="00FF5165" w:rsidRPr="00737139">
        <w:rPr>
          <w:rFonts w:ascii="Times New Roman" w:hAnsi="Times New Roman"/>
          <w:b/>
          <w:sz w:val="28"/>
          <w:szCs w:val="28"/>
        </w:rPr>
        <w:t>1</w:t>
      </w:r>
      <w:r w:rsidR="00FF5165" w:rsidRPr="00737139">
        <w:rPr>
          <w:rFonts w:ascii="Times New Roman"/>
          <w:b/>
          <w:sz w:val="28"/>
          <w:szCs w:val="28"/>
        </w:rPr>
        <w:t>任务来源</w:t>
      </w:r>
    </w:p>
    <w:p w:rsidR="007C7D14" w:rsidRPr="00B25BC5" w:rsidRDefault="00766495" w:rsidP="004E3ACB">
      <w:pPr>
        <w:spacing w:beforeLines="50" w:line="360" w:lineRule="auto"/>
        <w:ind w:firstLineChars="200" w:firstLine="560"/>
        <w:rPr>
          <w:rFonts w:ascii="宋体" w:hAnsi="宋体"/>
          <w:sz w:val="24"/>
          <w:szCs w:val="24"/>
        </w:rPr>
      </w:pPr>
      <w:r w:rsidRPr="00F92283">
        <w:rPr>
          <w:rFonts w:ascii="宋体" w:hAnsi="宋体" w:hint="eastAsia"/>
          <w:sz w:val="28"/>
          <w:szCs w:val="28"/>
        </w:rPr>
        <w:t>依据工</w:t>
      </w:r>
      <w:r w:rsidRPr="00D004E5">
        <w:rPr>
          <w:rFonts w:ascii="宋体" w:hAnsi="宋体" w:hint="eastAsia"/>
          <w:color w:val="000000"/>
          <w:sz w:val="28"/>
          <w:szCs w:val="28"/>
        </w:rPr>
        <w:t>信厅科</w:t>
      </w:r>
      <w:r w:rsidR="00D004E5" w:rsidRPr="00F92283">
        <w:rPr>
          <w:rFonts w:ascii="宋体" w:hAnsi="宋体" w:hint="eastAsia"/>
          <w:sz w:val="28"/>
          <w:szCs w:val="28"/>
        </w:rPr>
        <w:t>【201</w:t>
      </w:r>
      <w:r w:rsidR="00D004E5">
        <w:rPr>
          <w:rFonts w:ascii="宋体" w:hAnsi="宋体" w:hint="eastAsia"/>
          <w:sz w:val="28"/>
          <w:szCs w:val="28"/>
        </w:rPr>
        <w:t>5</w:t>
      </w:r>
      <w:r w:rsidR="00D004E5" w:rsidRPr="00F92283">
        <w:rPr>
          <w:rFonts w:ascii="宋体" w:hAnsi="宋体" w:hint="eastAsia"/>
          <w:sz w:val="28"/>
          <w:szCs w:val="28"/>
        </w:rPr>
        <w:t>】</w:t>
      </w:r>
      <w:r w:rsidR="00D004E5">
        <w:rPr>
          <w:rFonts w:ascii="宋体" w:hAnsi="宋体" w:hint="eastAsia"/>
          <w:sz w:val="28"/>
          <w:szCs w:val="28"/>
        </w:rPr>
        <w:t>182</w:t>
      </w:r>
      <w:r w:rsidRPr="00D004E5">
        <w:rPr>
          <w:rFonts w:ascii="宋体" w:hAnsi="宋体" w:hint="eastAsia"/>
          <w:color w:val="000000"/>
          <w:sz w:val="28"/>
          <w:szCs w:val="28"/>
        </w:rPr>
        <w:t>号文“</w:t>
      </w:r>
      <w:r w:rsidRPr="00F92283">
        <w:rPr>
          <w:rFonts w:ascii="宋体" w:hAnsi="宋体" w:hint="eastAsia"/>
          <w:color w:val="000000"/>
          <w:sz w:val="28"/>
          <w:szCs w:val="28"/>
        </w:rPr>
        <w:t>工业与信息化部办公厅关于印发</w:t>
      </w:r>
      <w:r w:rsidR="00D004E5">
        <w:rPr>
          <w:rFonts w:ascii="宋体" w:hAnsi="宋体" w:hint="eastAsia"/>
          <w:color w:val="000000"/>
          <w:sz w:val="28"/>
          <w:szCs w:val="28"/>
        </w:rPr>
        <w:t>2015</w:t>
      </w:r>
      <w:r w:rsidRPr="00F92283">
        <w:rPr>
          <w:rFonts w:ascii="宋体" w:hAnsi="宋体" w:hint="eastAsia"/>
          <w:color w:val="000000"/>
          <w:sz w:val="28"/>
          <w:szCs w:val="28"/>
        </w:rPr>
        <w:t>年第一批行业标准制修订计划的通知</w:t>
      </w:r>
      <w:r w:rsidRPr="00D004E5">
        <w:rPr>
          <w:rFonts w:ascii="宋体" w:hAnsi="宋体" w:hint="eastAsia"/>
          <w:color w:val="000000"/>
          <w:sz w:val="28"/>
          <w:szCs w:val="28"/>
        </w:rPr>
        <w:t>”，行业标准</w:t>
      </w:r>
      <w:r w:rsidR="00F44AF2">
        <w:rPr>
          <w:rFonts w:ascii="宋体" w:hAnsi="宋体" w:hint="eastAsia"/>
          <w:color w:val="000000"/>
          <w:sz w:val="28"/>
          <w:szCs w:val="28"/>
        </w:rPr>
        <w:t>《</w:t>
      </w:r>
      <w:r w:rsidR="00D004E5" w:rsidRPr="00D004E5">
        <w:rPr>
          <w:rFonts w:ascii="宋体" w:hAnsi="宋体"/>
          <w:color w:val="000000"/>
          <w:sz w:val="28"/>
          <w:szCs w:val="28"/>
        </w:rPr>
        <w:t>硫化促进剂 N-叔丁基-双（2-苯并噻唑次磺酰胺）（TBSI）</w:t>
      </w:r>
      <w:r w:rsidR="007C7D14" w:rsidRPr="00D004E5">
        <w:rPr>
          <w:rFonts w:ascii="宋体" w:hAnsi="宋体" w:hint="eastAsia"/>
          <w:color w:val="000000"/>
          <w:sz w:val="28"/>
          <w:szCs w:val="28"/>
        </w:rPr>
        <w:t>》</w:t>
      </w:r>
      <w:r w:rsidRPr="00D004E5">
        <w:rPr>
          <w:rFonts w:ascii="宋体" w:hAnsi="宋体" w:hint="eastAsia"/>
          <w:color w:val="000000"/>
          <w:sz w:val="28"/>
          <w:szCs w:val="28"/>
        </w:rPr>
        <w:t>计划编号为</w:t>
      </w:r>
      <w:hyperlink r:id="rId8" w:history="1">
        <w:r w:rsidR="00D004E5" w:rsidRPr="00D004E5">
          <w:rPr>
            <w:rFonts w:ascii="宋体" w:hAnsi="宋体"/>
            <w:color w:val="000000"/>
            <w:sz w:val="28"/>
            <w:szCs w:val="28"/>
          </w:rPr>
          <w:t>2015-0157T-AH</w:t>
        </w:r>
      </w:hyperlink>
      <w:r w:rsidRPr="00766495">
        <w:rPr>
          <w:rFonts w:ascii="宋体" w:hAnsi="宋体" w:hint="eastAsia"/>
          <w:color w:val="000000"/>
          <w:sz w:val="28"/>
          <w:szCs w:val="28"/>
        </w:rPr>
        <w:t>，《</w:t>
      </w:r>
      <w:r w:rsidR="00F44AF2">
        <w:rPr>
          <w:rFonts w:ascii="宋体" w:hAnsi="宋体" w:hint="eastAsia"/>
          <w:color w:val="000000"/>
          <w:sz w:val="28"/>
          <w:szCs w:val="28"/>
        </w:rPr>
        <w:t>硫化</w:t>
      </w:r>
      <w:r w:rsidR="00D004E5">
        <w:rPr>
          <w:rFonts w:ascii="宋体" w:hAnsi="宋体" w:hint="eastAsia"/>
          <w:color w:val="000000"/>
          <w:sz w:val="28"/>
          <w:szCs w:val="28"/>
        </w:rPr>
        <w:t>促进剂</w:t>
      </w:r>
      <w:r w:rsidR="00EC5C8F" w:rsidRPr="00D004E5">
        <w:rPr>
          <w:rFonts w:ascii="宋体" w:hAnsi="宋体"/>
          <w:color w:val="000000"/>
          <w:sz w:val="28"/>
          <w:szCs w:val="28"/>
        </w:rPr>
        <w:t>N-叔丁基-双（2-苯并噻唑次磺酰胺）</w:t>
      </w:r>
      <w:r w:rsidR="00F44AF2">
        <w:rPr>
          <w:rFonts w:ascii="宋体" w:hAnsi="宋体" w:hint="eastAsia"/>
          <w:color w:val="000000"/>
          <w:sz w:val="28"/>
          <w:szCs w:val="28"/>
        </w:rPr>
        <w:t>（</w:t>
      </w:r>
      <w:r w:rsidR="00D004E5">
        <w:rPr>
          <w:rFonts w:ascii="宋体" w:hAnsi="宋体" w:hint="eastAsia"/>
          <w:color w:val="000000"/>
          <w:sz w:val="28"/>
          <w:szCs w:val="28"/>
        </w:rPr>
        <w:t>TBSI</w:t>
      </w:r>
      <w:r w:rsidR="00F44AF2">
        <w:rPr>
          <w:rFonts w:ascii="宋体" w:hAnsi="宋体" w:hint="eastAsia"/>
          <w:color w:val="000000"/>
          <w:sz w:val="28"/>
          <w:szCs w:val="28"/>
        </w:rPr>
        <w:t>）</w:t>
      </w:r>
      <w:r w:rsidRPr="00766495">
        <w:rPr>
          <w:rFonts w:ascii="宋体" w:hAnsi="宋体" w:hint="eastAsia"/>
          <w:color w:val="000000"/>
          <w:sz w:val="28"/>
          <w:szCs w:val="28"/>
        </w:rPr>
        <w:t>》行业标准的负责起草单位为安徽圣奥化学</w:t>
      </w:r>
      <w:r w:rsidRPr="00D004E5">
        <w:rPr>
          <w:rFonts w:ascii="宋体" w:hAnsi="宋体" w:hint="eastAsia"/>
          <w:color w:val="000000"/>
          <w:sz w:val="28"/>
          <w:szCs w:val="28"/>
        </w:rPr>
        <w:t>科技有限公司，</w:t>
      </w:r>
      <w:r w:rsidRPr="00766495">
        <w:rPr>
          <w:rFonts w:ascii="宋体" w:hAnsi="宋体" w:hint="eastAsia"/>
          <w:sz w:val="28"/>
          <w:szCs w:val="28"/>
        </w:rPr>
        <w:t>参加起草单位为相关生产厂，技术归口单位为</w:t>
      </w:r>
      <w:r w:rsidRPr="00766495">
        <w:rPr>
          <w:rFonts w:ascii="宋体" w:hAnsi="宋体"/>
          <w:sz w:val="28"/>
          <w:szCs w:val="28"/>
        </w:rPr>
        <w:t>全国橡胶与橡胶制品标准化技术委员会化学助剂分技术委员会</w:t>
      </w:r>
      <w:r w:rsidRPr="00F92283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该项</w:t>
      </w:r>
      <w:r w:rsidRPr="00F92283">
        <w:rPr>
          <w:rFonts w:ascii="宋体" w:hAnsi="宋体" w:hint="eastAsia"/>
          <w:sz w:val="28"/>
          <w:szCs w:val="28"/>
        </w:rPr>
        <w:t>标准完成时间为201</w:t>
      </w:r>
      <w:r w:rsidR="00D004E5">
        <w:rPr>
          <w:rFonts w:ascii="宋体" w:hAnsi="宋体" w:hint="eastAsia"/>
          <w:sz w:val="28"/>
          <w:szCs w:val="28"/>
        </w:rPr>
        <w:t>6</w:t>
      </w:r>
      <w:r w:rsidRPr="00F92283">
        <w:rPr>
          <w:rFonts w:ascii="宋体" w:hAnsi="宋体" w:hint="eastAsia"/>
          <w:sz w:val="28"/>
          <w:szCs w:val="28"/>
        </w:rPr>
        <w:t>年。</w:t>
      </w:r>
    </w:p>
    <w:p w:rsidR="00FF5165" w:rsidRPr="00720484" w:rsidRDefault="00720484" w:rsidP="004E3ACB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720484">
        <w:rPr>
          <w:rFonts w:ascii="Times New Roman" w:hAnsi="Times New Roman" w:hint="eastAsia"/>
          <w:b/>
          <w:sz w:val="28"/>
          <w:szCs w:val="28"/>
        </w:rPr>
        <w:t>1.2</w:t>
      </w:r>
      <w:r w:rsidR="00E848E7" w:rsidRPr="00720484">
        <w:rPr>
          <w:rFonts w:ascii="Times New Roman" w:hAnsi="Times New Roman" w:hint="eastAsia"/>
          <w:b/>
          <w:sz w:val="28"/>
          <w:szCs w:val="28"/>
        </w:rPr>
        <w:t>产品概况</w:t>
      </w:r>
    </w:p>
    <w:p w:rsidR="006B370A" w:rsidRDefault="00EC5C8F" w:rsidP="006B370A">
      <w:pPr>
        <w:spacing w:line="360" w:lineRule="auto"/>
        <w:ind w:firstLineChars="181" w:firstLine="507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硫化</w:t>
      </w:r>
      <w:r w:rsidR="006B370A" w:rsidRPr="006B370A">
        <w:rPr>
          <w:rFonts w:ascii="宋体" w:hAnsi="宋体"/>
          <w:color w:val="000000"/>
          <w:sz w:val="28"/>
          <w:szCs w:val="28"/>
        </w:rPr>
        <w:t>促进剂TBSI是一种伯胺类次磺酰胺橡胶硫化</w:t>
      </w:r>
      <w:r w:rsidR="009F0555">
        <w:rPr>
          <w:rFonts w:ascii="宋体" w:hAnsi="宋体" w:hint="eastAsia"/>
          <w:color w:val="000000"/>
          <w:sz w:val="28"/>
          <w:szCs w:val="28"/>
        </w:rPr>
        <w:t>促进</w:t>
      </w:r>
      <w:r w:rsidR="006B370A" w:rsidRPr="006B370A">
        <w:rPr>
          <w:rFonts w:ascii="宋体" w:hAnsi="宋体"/>
          <w:color w:val="000000"/>
          <w:sz w:val="28"/>
          <w:szCs w:val="28"/>
        </w:rPr>
        <w:t>剂</w:t>
      </w:r>
      <w:r w:rsidR="009F0555">
        <w:rPr>
          <w:rFonts w:ascii="宋体" w:hAnsi="宋体" w:hint="eastAsia"/>
          <w:color w:val="000000"/>
          <w:sz w:val="28"/>
          <w:szCs w:val="28"/>
        </w:rPr>
        <w:t>——</w:t>
      </w:r>
      <w:r w:rsidR="006B370A" w:rsidRPr="006B370A">
        <w:rPr>
          <w:rFonts w:ascii="宋体" w:hAnsi="宋体"/>
          <w:color w:val="000000"/>
          <w:sz w:val="28"/>
          <w:szCs w:val="28"/>
        </w:rPr>
        <w:t>通用型促进剂，可广泛用于天然橡胶、顺丁橡胶、异戊橡胶、丁苯橡胶等，尤其适用于碱性较强的炉法炭黑胶料，具有良好的储存稳定性，活性大于目前广泛使用的</w:t>
      </w:r>
      <w:r>
        <w:rPr>
          <w:rFonts w:ascii="宋体" w:hAnsi="宋体" w:hint="eastAsia"/>
          <w:color w:val="000000"/>
          <w:sz w:val="28"/>
          <w:szCs w:val="28"/>
        </w:rPr>
        <w:t>硫化</w:t>
      </w:r>
      <w:r w:rsidR="006B370A" w:rsidRPr="006B370A">
        <w:rPr>
          <w:rFonts w:ascii="宋体" w:hAnsi="宋体"/>
          <w:color w:val="000000"/>
          <w:sz w:val="28"/>
          <w:szCs w:val="28"/>
        </w:rPr>
        <w:t>促进剂CBS、NOBS等，且在橡胶加工时不会产生N-亚硝胺。</w:t>
      </w:r>
    </w:p>
    <w:p w:rsidR="006B370A" w:rsidRPr="006B370A" w:rsidRDefault="006B370A" w:rsidP="006B370A">
      <w:pPr>
        <w:spacing w:line="360" w:lineRule="auto"/>
        <w:ind w:firstLineChars="181" w:firstLine="507"/>
        <w:rPr>
          <w:rFonts w:ascii="宋体" w:hAnsi="宋体"/>
          <w:color w:val="000000"/>
          <w:sz w:val="28"/>
          <w:szCs w:val="28"/>
        </w:rPr>
      </w:pPr>
      <w:r w:rsidRPr="006B370A">
        <w:rPr>
          <w:rFonts w:ascii="宋体" w:hAnsi="宋体"/>
          <w:color w:val="000000"/>
          <w:sz w:val="28"/>
          <w:szCs w:val="28"/>
        </w:rPr>
        <w:t>橡胶硫化促进剂TBSI还具有以下优点：</w:t>
      </w:r>
      <w:r w:rsidRPr="006B370A">
        <w:rPr>
          <w:rFonts w:ascii="宋体" w:hAnsi="宋体" w:hint="eastAsia"/>
          <w:color w:val="000000"/>
          <w:sz w:val="28"/>
          <w:szCs w:val="28"/>
        </w:rPr>
        <w:t>1）</w:t>
      </w:r>
      <w:r w:rsidRPr="006B370A">
        <w:rPr>
          <w:rFonts w:ascii="宋体" w:hAnsi="宋体"/>
          <w:color w:val="000000"/>
          <w:sz w:val="28"/>
          <w:szCs w:val="28"/>
        </w:rPr>
        <w:t>耐焦烧性能好，硫化速度平稳，可取代常用的含有仲胺基团的次磺酰胺类促进剂，还可取代传统的硫化促进剂</w:t>
      </w:r>
      <w:r w:rsidR="00EC5C8F">
        <w:rPr>
          <w:rFonts w:ascii="宋体" w:hAnsi="宋体" w:hint="eastAsia"/>
          <w:color w:val="000000"/>
          <w:sz w:val="28"/>
          <w:szCs w:val="28"/>
        </w:rPr>
        <w:t>TBBS</w:t>
      </w:r>
      <w:r w:rsidRPr="006B370A">
        <w:rPr>
          <w:rFonts w:ascii="宋体" w:hAnsi="宋体"/>
          <w:color w:val="000000"/>
          <w:sz w:val="28"/>
          <w:szCs w:val="28"/>
        </w:rPr>
        <w:t>和防焦剂CTP的复合体；</w:t>
      </w:r>
      <w:r w:rsidRPr="006B370A">
        <w:rPr>
          <w:rFonts w:ascii="宋体" w:hAnsi="宋体" w:hint="eastAsia"/>
          <w:color w:val="000000"/>
          <w:sz w:val="28"/>
          <w:szCs w:val="28"/>
        </w:rPr>
        <w:t>2）</w:t>
      </w:r>
      <w:r w:rsidRPr="006B370A">
        <w:rPr>
          <w:rFonts w:ascii="宋体" w:hAnsi="宋体"/>
          <w:color w:val="000000"/>
          <w:sz w:val="28"/>
          <w:szCs w:val="28"/>
        </w:rPr>
        <w:t>遇水稳定，易于贮藏。传统的次磺酰胺类促进剂在贮藏期间容易水解，放出</w:t>
      </w:r>
      <w:r w:rsidRPr="006B370A">
        <w:rPr>
          <w:rFonts w:ascii="宋体" w:hAnsi="宋体" w:hint="eastAsia"/>
          <w:color w:val="000000"/>
          <w:sz w:val="28"/>
          <w:szCs w:val="28"/>
        </w:rPr>
        <w:t>有机胺</w:t>
      </w:r>
      <w:r w:rsidRPr="006B370A">
        <w:rPr>
          <w:rFonts w:ascii="宋体" w:hAnsi="宋体"/>
          <w:color w:val="000000"/>
          <w:sz w:val="28"/>
          <w:szCs w:val="28"/>
        </w:rPr>
        <w:t>，</w:t>
      </w:r>
      <w:r w:rsidRPr="006B370A">
        <w:rPr>
          <w:rFonts w:ascii="宋体" w:hAnsi="宋体"/>
          <w:color w:val="000000"/>
          <w:sz w:val="28"/>
          <w:szCs w:val="28"/>
        </w:rPr>
        <w:lastRenderedPageBreak/>
        <w:t>而促进剂TBSI即使在长期高温、高湿的贮藏条件下也可长期贮藏；</w:t>
      </w:r>
      <w:r w:rsidRPr="006B370A">
        <w:rPr>
          <w:rFonts w:ascii="宋体" w:hAnsi="宋体" w:hint="eastAsia"/>
          <w:color w:val="000000"/>
          <w:sz w:val="28"/>
          <w:szCs w:val="28"/>
        </w:rPr>
        <w:t>3）</w:t>
      </w:r>
      <w:r w:rsidRPr="006B370A">
        <w:rPr>
          <w:rFonts w:ascii="宋体" w:hAnsi="宋体"/>
          <w:color w:val="000000"/>
          <w:sz w:val="28"/>
          <w:szCs w:val="28"/>
        </w:rPr>
        <w:t>与传统的次磺酰胺类促进剂相比，促进剂TBSI能使硫化天然胶的抗硫化返原性和空气老化稳定性提高，在延长过分硫化和高温硫化时，在保留产品物理性质和能力上有所改进；</w:t>
      </w:r>
      <w:r w:rsidRPr="006B370A">
        <w:rPr>
          <w:rFonts w:ascii="宋体" w:hAnsi="宋体" w:hint="eastAsia"/>
          <w:color w:val="000000"/>
          <w:sz w:val="28"/>
          <w:szCs w:val="28"/>
        </w:rPr>
        <w:t>4）</w:t>
      </w:r>
      <w:r w:rsidRPr="006B370A">
        <w:rPr>
          <w:rFonts w:ascii="宋体" w:hAnsi="宋体"/>
          <w:color w:val="000000"/>
          <w:sz w:val="28"/>
          <w:szCs w:val="28"/>
        </w:rPr>
        <w:t>促进剂TBSI在橡胶与镀铜钢丝粘结的化合物中，有良好的性能，因此这类硫化促进剂特别适用于高度不饱和的聚合物。</w:t>
      </w:r>
    </w:p>
    <w:p w:rsidR="00E848E7" w:rsidRPr="00737139" w:rsidRDefault="00E848E7" w:rsidP="004E3ACB">
      <w:pPr>
        <w:spacing w:beforeLines="100" w:afterLines="100"/>
        <w:rPr>
          <w:rFonts w:ascii="Times New Roman" w:eastAsia="黑体" w:hAnsi="Times New Roman"/>
          <w:b/>
          <w:sz w:val="30"/>
          <w:szCs w:val="30"/>
        </w:rPr>
      </w:pPr>
      <w:r w:rsidRPr="00737139">
        <w:rPr>
          <w:rFonts w:ascii="Times New Roman" w:eastAsia="黑体" w:hAnsi="Times New Roman" w:hint="eastAsia"/>
          <w:b/>
          <w:sz w:val="30"/>
          <w:szCs w:val="30"/>
        </w:rPr>
        <w:t>二</w:t>
      </w:r>
      <w:r w:rsidRPr="00737139">
        <w:rPr>
          <w:rFonts w:ascii="Times New Roman" w:eastAsia="黑体" w:hAnsi="Times New Roman"/>
          <w:b/>
          <w:sz w:val="30"/>
          <w:szCs w:val="30"/>
        </w:rPr>
        <w:t>、</w:t>
      </w:r>
      <w:r w:rsidRPr="00737139">
        <w:rPr>
          <w:rFonts w:ascii="Times New Roman" w:eastAsia="黑体" w:hAnsi="Times New Roman" w:hint="eastAsia"/>
          <w:b/>
          <w:sz w:val="30"/>
          <w:szCs w:val="30"/>
        </w:rPr>
        <w:t>标准制定的意义</w:t>
      </w:r>
    </w:p>
    <w:p w:rsidR="006B370A" w:rsidRPr="006B370A" w:rsidRDefault="006B370A" w:rsidP="006B370A">
      <w:pPr>
        <w:spacing w:line="360" w:lineRule="auto"/>
        <w:ind w:firstLineChars="181" w:firstLine="507"/>
        <w:rPr>
          <w:rFonts w:ascii="宋体" w:hAnsi="宋体"/>
          <w:color w:val="000000"/>
          <w:sz w:val="28"/>
          <w:szCs w:val="28"/>
        </w:rPr>
      </w:pPr>
      <w:r w:rsidRPr="006B370A">
        <w:rPr>
          <w:rFonts w:ascii="宋体" w:hAnsi="宋体"/>
          <w:color w:val="000000"/>
          <w:sz w:val="28"/>
          <w:szCs w:val="28"/>
        </w:rPr>
        <w:t>随着环保理念的不断深入人心，</w:t>
      </w:r>
      <w:r w:rsidRPr="006B370A">
        <w:rPr>
          <w:rFonts w:ascii="宋体" w:hAnsi="宋体" w:hint="eastAsia"/>
          <w:color w:val="000000"/>
          <w:sz w:val="28"/>
          <w:szCs w:val="28"/>
        </w:rPr>
        <w:t>易产生亚硝胺</w:t>
      </w:r>
      <w:r w:rsidRPr="006B370A">
        <w:rPr>
          <w:rFonts w:ascii="宋体" w:hAnsi="宋体"/>
          <w:color w:val="000000"/>
          <w:sz w:val="28"/>
          <w:szCs w:val="28"/>
        </w:rPr>
        <w:t>致癌</w:t>
      </w:r>
      <w:r w:rsidRPr="006B370A">
        <w:rPr>
          <w:rFonts w:ascii="宋体" w:hAnsi="宋体" w:hint="eastAsia"/>
          <w:color w:val="000000"/>
          <w:sz w:val="28"/>
          <w:szCs w:val="28"/>
        </w:rPr>
        <w:t>类促进剂NOBS、TMTD、</w:t>
      </w:r>
      <w:r w:rsidRPr="006B370A">
        <w:rPr>
          <w:rFonts w:ascii="宋体" w:hAnsi="宋体"/>
          <w:color w:val="000000"/>
          <w:sz w:val="28"/>
          <w:szCs w:val="28"/>
        </w:rPr>
        <w:t>DIBS、DZ逐步被淘汰。促进剂TBSI</w:t>
      </w:r>
      <w:r w:rsidR="00995A58">
        <w:rPr>
          <w:rFonts w:ascii="宋体" w:hAnsi="宋体"/>
          <w:color w:val="000000"/>
          <w:sz w:val="28"/>
          <w:szCs w:val="28"/>
        </w:rPr>
        <w:t>是一种伯胺类次磺酰胺橡胶硫化通用型促进剂，在橡胶硫化时</w:t>
      </w:r>
      <w:r w:rsidRPr="006B370A">
        <w:rPr>
          <w:rFonts w:ascii="宋体" w:hAnsi="宋体" w:hint="eastAsia"/>
          <w:color w:val="000000"/>
          <w:sz w:val="28"/>
          <w:szCs w:val="28"/>
        </w:rPr>
        <w:t>不产生</w:t>
      </w:r>
      <w:r w:rsidRPr="006B370A">
        <w:rPr>
          <w:rFonts w:ascii="宋体" w:hAnsi="宋体"/>
          <w:color w:val="000000"/>
          <w:sz w:val="28"/>
          <w:szCs w:val="28"/>
        </w:rPr>
        <w:t>亚硝胺的危险，又可以取代另一种伯胺类促进剂</w:t>
      </w:r>
      <w:r w:rsidR="00995A58">
        <w:rPr>
          <w:rFonts w:ascii="宋体" w:hAnsi="宋体" w:hint="eastAsia"/>
          <w:color w:val="000000"/>
          <w:sz w:val="28"/>
          <w:szCs w:val="28"/>
        </w:rPr>
        <w:t>TBBS</w:t>
      </w:r>
      <w:r w:rsidRPr="006B370A">
        <w:rPr>
          <w:rFonts w:ascii="宋体" w:hAnsi="宋体"/>
          <w:color w:val="000000"/>
          <w:sz w:val="28"/>
          <w:szCs w:val="28"/>
        </w:rPr>
        <w:t>和防焦剂CTP的复合体而单一使用</w:t>
      </w:r>
      <w:r w:rsidR="009F0555">
        <w:rPr>
          <w:rFonts w:ascii="宋体" w:hAnsi="宋体" w:hint="eastAsia"/>
          <w:color w:val="000000"/>
          <w:sz w:val="28"/>
          <w:szCs w:val="28"/>
        </w:rPr>
        <w:t>，发展前景</w:t>
      </w:r>
      <w:r w:rsidRPr="006B370A">
        <w:rPr>
          <w:rFonts w:ascii="宋体" w:hAnsi="宋体" w:hint="eastAsia"/>
          <w:color w:val="000000"/>
          <w:sz w:val="28"/>
          <w:szCs w:val="28"/>
        </w:rPr>
        <w:t>广阔。</w:t>
      </w:r>
    </w:p>
    <w:p w:rsidR="006B370A" w:rsidRDefault="006B370A" w:rsidP="006B370A">
      <w:pPr>
        <w:ind w:firstLineChars="250" w:firstLine="700"/>
        <w:rPr>
          <w:rFonts w:ascii="宋体" w:hAnsi="宋体"/>
          <w:color w:val="000000"/>
          <w:sz w:val="28"/>
          <w:szCs w:val="28"/>
        </w:rPr>
      </w:pPr>
      <w:r w:rsidRPr="006B370A">
        <w:rPr>
          <w:rFonts w:ascii="宋体" w:hAnsi="宋体"/>
          <w:color w:val="000000"/>
          <w:sz w:val="28"/>
          <w:szCs w:val="28"/>
        </w:rPr>
        <w:t>橡胶助剂是橡胶工业重要的辅助原料</w:t>
      </w:r>
      <w:r w:rsidRPr="006B370A">
        <w:rPr>
          <w:rFonts w:ascii="宋体" w:hAnsi="宋体" w:hint="eastAsia"/>
          <w:color w:val="000000"/>
          <w:sz w:val="28"/>
          <w:szCs w:val="28"/>
        </w:rPr>
        <w:t>，</w:t>
      </w:r>
      <w:r w:rsidRPr="006B370A">
        <w:rPr>
          <w:rFonts w:ascii="宋体" w:hAnsi="宋体"/>
          <w:color w:val="000000"/>
          <w:sz w:val="28"/>
          <w:szCs w:val="28"/>
        </w:rPr>
        <w:t>对改善橡胶加工工艺、提高产品质量起到重要的作用</w:t>
      </w:r>
      <w:r w:rsidRPr="006B370A">
        <w:rPr>
          <w:rFonts w:ascii="宋体" w:hAnsi="宋体" w:hint="eastAsia"/>
          <w:color w:val="000000"/>
          <w:sz w:val="28"/>
          <w:szCs w:val="28"/>
        </w:rPr>
        <w:t>，</w:t>
      </w:r>
      <w:r w:rsidRPr="006B370A">
        <w:rPr>
          <w:rFonts w:ascii="宋体" w:hAnsi="宋体"/>
          <w:color w:val="000000"/>
          <w:sz w:val="28"/>
          <w:szCs w:val="28"/>
        </w:rPr>
        <w:t>随着我国交通运输业、采矿业、航空航天、农业机械化的发展</w:t>
      </w:r>
      <w:r w:rsidRPr="006B370A">
        <w:rPr>
          <w:rFonts w:ascii="宋体" w:hAnsi="宋体" w:hint="eastAsia"/>
          <w:color w:val="000000"/>
          <w:sz w:val="28"/>
          <w:szCs w:val="28"/>
        </w:rPr>
        <w:t>，</w:t>
      </w:r>
      <w:r w:rsidRPr="006B370A">
        <w:rPr>
          <w:rFonts w:ascii="宋体" w:hAnsi="宋体"/>
          <w:color w:val="000000"/>
          <w:sz w:val="28"/>
          <w:szCs w:val="28"/>
        </w:rPr>
        <w:t>对不同环境和条件下使用的橡胶制品和车辆轮胎提出了更高的要求，刺激和带动了我国橡胶助剂的生产与发展</w:t>
      </w:r>
      <w:r w:rsidRPr="006B370A">
        <w:rPr>
          <w:rFonts w:ascii="宋体" w:hAnsi="宋体" w:hint="eastAsia"/>
          <w:color w:val="000000"/>
          <w:sz w:val="28"/>
          <w:szCs w:val="28"/>
        </w:rPr>
        <w:t>，</w:t>
      </w:r>
      <w:r w:rsidRPr="006B370A">
        <w:rPr>
          <w:rFonts w:ascii="宋体" w:hAnsi="宋体"/>
          <w:color w:val="000000"/>
          <w:sz w:val="28"/>
          <w:szCs w:val="28"/>
        </w:rPr>
        <w:t>品种与质量大幅度提高。</w:t>
      </w:r>
      <w:r w:rsidRPr="006B370A">
        <w:rPr>
          <w:rFonts w:ascii="宋体" w:hAnsi="宋体" w:hint="eastAsia"/>
          <w:color w:val="000000"/>
          <w:sz w:val="28"/>
          <w:szCs w:val="28"/>
        </w:rPr>
        <w:t>目前促进剂全球产量超过50万吨，</w:t>
      </w:r>
      <w:r w:rsidRPr="006B370A">
        <w:rPr>
          <w:rFonts w:ascii="宋体" w:hAnsi="宋体"/>
          <w:color w:val="000000"/>
          <w:sz w:val="28"/>
          <w:szCs w:val="28"/>
        </w:rPr>
        <w:t>国内橡胶助剂生产与应用主要集中在一些通用和传统品种上</w:t>
      </w:r>
      <w:r w:rsidRPr="006B370A">
        <w:rPr>
          <w:rFonts w:ascii="宋体" w:hAnsi="宋体" w:hint="eastAsia"/>
          <w:color w:val="000000"/>
          <w:sz w:val="28"/>
          <w:szCs w:val="28"/>
        </w:rPr>
        <w:t>，</w:t>
      </w:r>
      <w:r w:rsidR="00995A58">
        <w:rPr>
          <w:rFonts w:ascii="宋体" w:hAnsi="宋体"/>
          <w:color w:val="000000"/>
          <w:sz w:val="28"/>
          <w:szCs w:val="28"/>
        </w:rPr>
        <w:t>对新品种开发与生产较少。</w:t>
      </w:r>
      <w:r w:rsidRPr="006B370A">
        <w:rPr>
          <w:rFonts w:ascii="宋体" w:hAnsi="宋体"/>
          <w:color w:val="000000"/>
          <w:sz w:val="28"/>
          <w:szCs w:val="28"/>
        </w:rPr>
        <w:t>硫化促进剂TBSI在国内的用量还不是很大，但由于它具有优越的使用性能，可能成为次磺酰胺硫化促进剂中很有发展前途的产品。圣奥公司</w:t>
      </w:r>
      <w:r w:rsidR="00995A58">
        <w:rPr>
          <w:rFonts w:ascii="宋体" w:hAnsi="宋体" w:hint="eastAsia"/>
          <w:color w:val="000000"/>
          <w:sz w:val="28"/>
          <w:szCs w:val="28"/>
        </w:rPr>
        <w:t>、阳谷华泰公司、濮阳蔚林公司等</w:t>
      </w:r>
      <w:r w:rsidRPr="006B370A">
        <w:rPr>
          <w:rFonts w:ascii="宋体" w:hAnsi="宋体"/>
          <w:color w:val="000000"/>
          <w:sz w:val="28"/>
          <w:szCs w:val="28"/>
        </w:rPr>
        <w:t>成功开发该</w:t>
      </w:r>
      <w:r w:rsidRPr="006B370A">
        <w:rPr>
          <w:rFonts w:ascii="宋体" w:hAnsi="宋体" w:hint="eastAsia"/>
          <w:color w:val="000000"/>
          <w:sz w:val="28"/>
          <w:szCs w:val="28"/>
        </w:rPr>
        <w:t>产品新</w:t>
      </w:r>
      <w:r w:rsidRPr="006B370A">
        <w:rPr>
          <w:rFonts w:ascii="宋体" w:hAnsi="宋体"/>
          <w:color w:val="000000"/>
          <w:sz w:val="28"/>
          <w:szCs w:val="28"/>
        </w:rPr>
        <w:t>技</w:t>
      </w:r>
      <w:r w:rsidRPr="006B370A">
        <w:rPr>
          <w:rFonts w:ascii="宋体" w:hAnsi="宋体"/>
          <w:color w:val="000000"/>
          <w:sz w:val="28"/>
          <w:szCs w:val="28"/>
        </w:rPr>
        <w:lastRenderedPageBreak/>
        <w:t>术，打破国外对该产品垄断，为我国橡胶行业专、特、精产品做出贡献。</w:t>
      </w:r>
    </w:p>
    <w:p w:rsidR="00737139" w:rsidRPr="00737139" w:rsidRDefault="00AD1062" w:rsidP="004E3ACB">
      <w:pPr>
        <w:spacing w:beforeLines="100" w:afterLines="100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三</w:t>
      </w:r>
      <w:r w:rsidR="00737139" w:rsidRPr="00737139">
        <w:rPr>
          <w:rFonts w:ascii="Times New Roman" w:eastAsia="黑体" w:hAnsi="Times New Roman"/>
          <w:b/>
          <w:sz w:val="30"/>
          <w:szCs w:val="30"/>
        </w:rPr>
        <w:t>、</w:t>
      </w:r>
      <w:r w:rsidR="00737139" w:rsidRPr="00737139">
        <w:rPr>
          <w:rFonts w:ascii="Times New Roman" w:eastAsia="黑体" w:hAnsi="Times New Roman" w:hint="eastAsia"/>
          <w:b/>
          <w:sz w:val="30"/>
          <w:szCs w:val="30"/>
        </w:rPr>
        <w:t>标准制定的</w:t>
      </w:r>
      <w:r w:rsidR="00737139">
        <w:rPr>
          <w:rFonts w:ascii="Times New Roman" w:eastAsia="黑体" w:hAnsi="Times New Roman" w:hint="eastAsia"/>
          <w:b/>
          <w:sz w:val="30"/>
          <w:szCs w:val="30"/>
        </w:rPr>
        <w:t>简要过程</w:t>
      </w:r>
    </w:p>
    <w:p w:rsidR="00627AAE" w:rsidRDefault="00627AAE" w:rsidP="00627AAE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F92283">
        <w:rPr>
          <w:rFonts w:ascii="宋体" w:hAnsi="宋体" w:hint="eastAsia"/>
          <w:bCs/>
          <w:sz w:val="28"/>
          <w:szCs w:val="28"/>
        </w:rPr>
        <w:t>20</w:t>
      </w:r>
      <w:r>
        <w:rPr>
          <w:rFonts w:ascii="宋体" w:hAnsi="宋体" w:hint="eastAsia"/>
          <w:bCs/>
          <w:sz w:val="28"/>
          <w:szCs w:val="28"/>
        </w:rPr>
        <w:t>1</w:t>
      </w:r>
      <w:r w:rsidR="006B370A">
        <w:rPr>
          <w:rFonts w:ascii="宋体" w:hAnsi="宋体" w:hint="eastAsia"/>
          <w:bCs/>
          <w:sz w:val="28"/>
          <w:szCs w:val="28"/>
        </w:rPr>
        <w:t>6</w:t>
      </w:r>
      <w:r w:rsidRPr="00F92283">
        <w:rPr>
          <w:rFonts w:ascii="宋体" w:hAnsi="宋体" w:hint="eastAsia"/>
          <w:bCs/>
          <w:sz w:val="28"/>
          <w:szCs w:val="28"/>
        </w:rPr>
        <w:t>年3月</w:t>
      </w:r>
      <w:r>
        <w:rPr>
          <w:rFonts w:ascii="宋体" w:hAnsi="宋体" w:hint="eastAsia"/>
          <w:bCs/>
          <w:sz w:val="28"/>
          <w:szCs w:val="28"/>
        </w:rPr>
        <w:t>初化学助剂分委会</w:t>
      </w:r>
      <w:r w:rsidRPr="00F92283">
        <w:rPr>
          <w:rFonts w:ascii="宋体" w:hAnsi="宋体" w:hint="eastAsia"/>
          <w:bCs/>
          <w:sz w:val="28"/>
          <w:szCs w:val="28"/>
        </w:rPr>
        <w:t>向国内相关生产单位发出</w:t>
      </w:r>
      <w:r>
        <w:rPr>
          <w:rFonts w:ascii="宋体" w:hAnsi="宋体" w:hint="eastAsia"/>
          <w:bCs/>
          <w:sz w:val="28"/>
          <w:szCs w:val="28"/>
        </w:rPr>
        <w:t>该</w:t>
      </w:r>
      <w:r w:rsidRPr="00F92283">
        <w:rPr>
          <w:rFonts w:ascii="宋体" w:hAnsi="宋体" w:hint="eastAsia"/>
          <w:bCs/>
          <w:sz w:val="28"/>
          <w:szCs w:val="28"/>
        </w:rPr>
        <w:t>项行业标准制定工作的调查函</w:t>
      </w:r>
      <w:r w:rsidR="006B370A">
        <w:rPr>
          <w:rFonts w:ascii="宋体" w:hAnsi="宋体" w:hint="eastAsia"/>
          <w:bCs/>
          <w:sz w:val="28"/>
          <w:szCs w:val="28"/>
        </w:rPr>
        <w:t>5</w:t>
      </w:r>
      <w:r w:rsidRPr="00F92283">
        <w:rPr>
          <w:rFonts w:ascii="宋体" w:hAnsi="宋体" w:hint="eastAsia"/>
          <w:bCs/>
          <w:sz w:val="28"/>
          <w:szCs w:val="28"/>
        </w:rPr>
        <w:t>封，收到回函</w:t>
      </w:r>
      <w:r w:rsidR="00B7659E">
        <w:rPr>
          <w:rFonts w:ascii="宋体" w:hAnsi="宋体" w:hint="eastAsia"/>
          <w:bCs/>
          <w:sz w:val="28"/>
          <w:szCs w:val="28"/>
        </w:rPr>
        <w:t>4</w:t>
      </w:r>
      <w:r w:rsidRPr="00F92283">
        <w:rPr>
          <w:rFonts w:ascii="宋体" w:hAnsi="宋体" w:hint="eastAsia"/>
          <w:bCs/>
          <w:sz w:val="28"/>
          <w:szCs w:val="28"/>
        </w:rPr>
        <w:t>封，它们是</w:t>
      </w:r>
      <w:r w:rsidRPr="00F92283">
        <w:rPr>
          <w:rFonts w:hint="eastAsia"/>
          <w:sz w:val="28"/>
          <w:szCs w:val="28"/>
        </w:rPr>
        <w:t>安徽圣奥化学科技有限公司</w:t>
      </w:r>
      <w:r w:rsidRPr="00F92283">
        <w:rPr>
          <w:rFonts w:ascii="宋体" w:hAnsi="宋体" w:hint="eastAsia"/>
          <w:bCs/>
          <w:sz w:val="28"/>
          <w:szCs w:val="28"/>
        </w:rPr>
        <w:t>、</w:t>
      </w:r>
      <w:r w:rsidR="00B7659E">
        <w:rPr>
          <w:rFonts w:ascii="宋体" w:hAnsi="宋体" w:hint="eastAsia"/>
          <w:bCs/>
          <w:sz w:val="28"/>
          <w:szCs w:val="28"/>
        </w:rPr>
        <w:t>阳谷华泰化工股份有限公司、</w:t>
      </w:r>
      <w:r w:rsidR="006B370A">
        <w:rPr>
          <w:rFonts w:ascii="宋体" w:hAnsi="宋体" w:hint="eastAsia"/>
          <w:bCs/>
          <w:sz w:val="28"/>
          <w:szCs w:val="28"/>
        </w:rPr>
        <w:t>鹤壁联昊化工股份有限公司、濮阳蔚林化工</w:t>
      </w:r>
      <w:r w:rsidR="00B7659E">
        <w:rPr>
          <w:rFonts w:ascii="宋体" w:hAnsi="宋体" w:hint="eastAsia"/>
          <w:bCs/>
          <w:sz w:val="28"/>
          <w:szCs w:val="28"/>
        </w:rPr>
        <w:t>股份</w:t>
      </w:r>
      <w:r w:rsidR="006B370A">
        <w:rPr>
          <w:rFonts w:ascii="宋体" w:hAnsi="宋体" w:hint="eastAsia"/>
          <w:bCs/>
          <w:sz w:val="28"/>
          <w:szCs w:val="28"/>
        </w:rPr>
        <w:t>有限公司</w:t>
      </w:r>
      <w:r>
        <w:rPr>
          <w:rFonts w:hint="eastAsia"/>
          <w:sz w:val="28"/>
          <w:szCs w:val="28"/>
        </w:rPr>
        <w:t>，</w:t>
      </w:r>
      <w:r w:rsidRPr="00F92283">
        <w:rPr>
          <w:rFonts w:ascii="宋体" w:hAnsi="宋体" w:hint="eastAsia"/>
          <w:bCs/>
          <w:sz w:val="28"/>
          <w:szCs w:val="28"/>
        </w:rPr>
        <w:t>收集到企业标准汇总见</w:t>
      </w:r>
      <w:r>
        <w:rPr>
          <w:rFonts w:ascii="宋体" w:hAnsi="宋体" w:hint="eastAsia"/>
          <w:bCs/>
          <w:sz w:val="28"/>
          <w:szCs w:val="28"/>
        </w:rPr>
        <w:t>表1。从</w:t>
      </w:r>
      <w:r w:rsidR="001C5063">
        <w:rPr>
          <w:rFonts w:ascii="宋体" w:hAnsi="宋体" w:hint="eastAsia"/>
          <w:bCs/>
          <w:sz w:val="28"/>
          <w:szCs w:val="28"/>
        </w:rPr>
        <w:t>硫化</w:t>
      </w:r>
      <w:r w:rsidR="00D004E5">
        <w:rPr>
          <w:rFonts w:ascii="宋体" w:hAnsi="宋体" w:hint="eastAsia"/>
          <w:bCs/>
          <w:sz w:val="28"/>
          <w:szCs w:val="28"/>
        </w:rPr>
        <w:t>促进剂TBSI</w:t>
      </w:r>
      <w:r w:rsidR="00DE18A7">
        <w:rPr>
          <w:rFonts w:ascii="宋体" w:hAnsi="宋体" w:hint="eastAsia"/>
          <w:bCs/>
          <w:sz w:val="28"/>
          <w:szCs w:val="28"/>
        </w:rPr>
        <w:t>四</w:t>
      </w:r>
      <w:r>
        <w:rPr>
          <w:rFonts w:ascii="宋体" w:hAnsi="宋体" w:hint="eastAsia"/>
          <w:bCs/>
          <w:sz w:val="28"/>
          <w:szCs w:val="28"/>
        </w:rPr>
        <w:t>家企标可看出各家企标的</w:t>
      </w:r>
      <w:r w:rsidRPr="00F92283">
        <w:rPr>
          <w:rFonts w:ascii="宋体" w:hAnsi="宋体" w:hint="eastAsia"/>
          <w:bCs/>
          <w:sz w:val="28"/>
          <w:szCs w:val="28"/>
        </w:rPr>
        <w:t>检测</w:t>
      </w:r>
      <w:r>
        <w:rPr>
          <w:rFonts w:ascii="宋体" w:hAnsi="宋体" w:hint="eastAsia"/>
          <w:bCs/>
          <w:sz w:val="28"/>
          <w:szCs w:val="28"/>
        </w:rPr>
        <w:t>项目均为外观、</w:t>
      </w:r>
      <w:r w:rsidR="009F0555">
        <w:rPr>
          <w:rFonts w:ascii="宋体" w:hAnsi="宋体" w:hint="eastAsia"/>
          <w:bCs/>
          <w:sz w:val="28"/>
          <w:szCs w:val="28"/>
        </w:rPr>
        <w:t>初</w:t>
      </w:r>
      <w:r w:rsidR="00593148">
        <w:rPr>
          <w:rFonts w:ascii="宋体" w:hAnsi="宋体" w:hint="eastAsia"/>
          <w:bCs/>
          <w:sz w:val="28"/>
          <w:szCs w:val="28"/>
        </w:rPr>
        <w:t>熔点</w:t>
      </w:r>
      <w:r w:rsidR="009F0555">
        <w:rPr>
          <w:rFonts w:ascii="宋体" w:hAnsi="宋体" w:hint="eastAsia"/>
          <w:bCs/>
          <w:sz w:val="28"/>
          <w:szCs w:val="28"/>
        </w:rPr>
        <w:t>（熔点）</w:t>
      </w:r>
      <w:r w:rsidR="00593148">
        <w:rPr>
          <w:rFonts w:ascii="宋体" w:hAnsi="宋体" w:hint="eastAsia"/>
          <w:bCs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纯度（</w:t>
      </w:r>
      <w:r w:rsidR="00593148">
        <w:rPr>
          <w:rFonts w:ascii="宋体" w:hAnsi="宋体" w:hint="eastAsia"/>
          <w:bCs/>
          <w:sz w:val="28"/>
          <w:szCs w:val="28"/>
        </w:rPr>
        <w:t>HPLC</w:t>
      </w:r>
      <w:r>
        <w:rPr>
          <w:rFonts w:ascii="宋体" w:hAnsi="宋体" w:hint="eastAsia"/>
          <w:bCs/>
          <w:sz w:val="28"/>
          <w:szCs w:val="28"/>
        </w:rPr>
        <w:t>法）</w:t>
      </w:r>
      <w:r w:rsidR="003F4E3C">
        <w:rPr>
          <w:rFonts w:ascii="宋体" w:hAnsi="宋体" w:hint="eastAsia"/>
          <w:bCs/>
          <w:sz w:val="28"/>
          <w:szCs w:val="28"/>
        </w:rPr>
        <w:t>、</w:t>
      </w:r>
      <w:r w:rsidR="003F4E3C" w:rsidRPr="00F92283">
        <w:rPr>
          <w:rFonts w:ascii="宋体" w:hAnsi="宋体" w:hint="eastAsia"/>
          <w:bCs/>
          <w:sz w:val="28"/>
          <w:szCs w:val="28"/>
        </w:rPr>
        <w:t>加热减量、</w:t>
      </w:r>
      <w:r w:rsidR="003F4E3C">
        <w:rPr>
          <w:rFonts w:ascii="宋体" w:hAnsi="宋体" w:hint="eastAsia"/>
          <w:bCs/>
          <w:sz w:val="28"/>
          <w:szCs w:val="28"/>
        </w:rPr>
        <w:t>灰分</w:t>
      </w:r>
      <w:r w:rsidR="00593148">
        <w:rPr>
          <w:rFonts w:ascii="宋体" w:hAnsi="宋体" w:hint="eastAsia"/>
          <w:bCs/>
          <w:sz w:val="28"/>
          <w:szCs w:val="28"/>
        </w:rPr>
        <w:t>、筛余物</w:t>
      </w:r>
      <w:r>
        <w:rPr>
          <w:rFonts w:ascii="宋体" w:hAnsi="宋体" w:hint="eastAsia"/>
          <w:bCs/>
          <w:sz w:val="28"/>
          <w:szCs w:val="28"/>
        </w:rPr>
        <w:t>，</w:t>
      </w:r>
      <w:r w:rsidR="001C5063">
        <w:rPr>
          <w:rFonts w:ascii="宋体" w:hAnsi="宋体" w:hint="eastAsia"/>
          <w:bCs/>
          <w:sz w:val="28"/>
          <w:szCs w:val="28"/>
        </w:rPr>
        <w:t>其中濮阳蔚林没有对纯度</w:t>
      </w:r>
      <w:r w:rsidR="00DE18A7">
        <w:rPr>
          <w:rFonts w:ascii="宋体" w:hAnsi="宋体" w:hint="eastAsia"/>
          <w:bCs/>
          <w:sz w:val="28"/>
          <w:szCs w:val="28"/>
        </w:rPr>
        <w:t>作要求。</w:t>
      </w:r>
      <w:r w:rsidRPr="00F92283">
        <w:rPr>
          <w:rFonts w:ascii="宋体" w:hAnsi="宋体" w:hint="eastAsia"/>
          <w:bCs/>
          <w:sz w:val="28"/>
          <w:szCs w:val="28"/>
        </w:rPr>
        <w:t>本次行业标准制定将</w:t>
      </w:r>
      <w:r>
        <w:rPr>
          <w:rFonts w:ascii="宋体" w:hAnsi="宋体" w:hint="eastAsia"/>
          <w:bCs/>
          <w:sz w:val="28"/>
          <w:szCs w:val="28"/>
        </w:rPr>
        <w:t>对行标的检测项目及</w:t>
      </w:r>
      <w:r w:rsidRPr="00F92283">
        <w:rPr>
          <w:rFonts w:ascii="宋体" w:hAnsi="宋体" w:hint="eastAsia"/>
          <w:bCs/>
          <w:sz w:val="28"/>
          <w:szCs w:val="28"/>
        </w:rPr>
        <w:t>试验方法进行统一。</w:t>
      </w:r>
    </w:p>
    <w:p w:rsidR="00381233" w:rsidRPr="00627AAE" w:rsidRDefault="003F78E0" w:rsidP="004E3ACB">
      <w:pPr>
        <w:spacing w:beforeLines="50" w:line="360" w:lineRule="auto"/>
        <w:ind w:firstLine="482"/>
        <w:jc w:val="left"/>
        <w:rPr>
          <w:rFonts w:ascii="宋体" w:hAnsi="宋体"/>
          <w:bCs/>
          <w:sz w:val="28"/>
          <w:szCs w:val="28"/>
        </w:rPr>
      </w:pPr>
      <w:r w:rsidRPr="00627AAE">
        <w:rPr>
          <w:rFonts w:ascii="宋体" w:hAnsi="宋体" w:hint="eastAsia"/>
          <w:bCs/>
          <w:sz w:val="28"/>
          <w:szCs w:val="28"/>
        </w:rPr>
        <w:t>201</w:t>
      </w:r>
      <w:r w:rsidR="00B7659E">
        <w:rPr>
          <w:rFonts w:ascii="宋体" w:hAnsi="宋体" w:hint="eastAsia"/>
          <w:bCs/>
          <w:sz w:val="28"/>
          <w:szCs w:val="28"/>
        </w:rPr>
        <w:t>6</w:t>
      </w:r>
      <w:r w:rsidRPr="00627AAE">
        <w:rPr>
          <w:rFonts w:ascii="宋体" w:hAnsi="宋体" w:hint="eastAsia"/>
          <w:bCs/>
          <w:sz w:val="28"/>
          <w:szCs w:val="28"/>
        </w:rPr>
        <w:t>年</w:t>
      </w:r>
      <w:r w:rsidR="006B370A">
        <w:rPr>
          <w:rFonts w:ascii="宋体" w:hAnsi="宋体" w:hint="eastAsia"/>
          <w:bCs/>
          <w:sz w:val="28"/>
          <w:szCs w:val="28"/>
        </w:rPr>
        <w:t>6</w:t>
      </w:r>
      <w:r w:rsidRPr="00627AAE">
        <w:rPr>
          <w:rFonts w:ascii="宋体" w:hAnsi="宋体" w:hint="eastAsia"/>
          <w:bCs/>
          <w:sz w:val="28"/>
          <w:szCs w:val="28"/>
        </w:rPr>
        <w:t>月在山西</w:t>
      </w:r>
      <w:r w:rsidR="009F0555">
        <w:rPr>
          <w:rFonts w:ascii="宋体" w:hAnsi="宋体" w:hint="eastAsia"/>
          <w:bCs/>
          <w:sz w:val="28"/>
          <w:szCs w:val="28"/>
        </w:rPr>
        <w:t>省</w:t>
      </w:r>
      <w:r w:rsidR="00627AAE" w:rsidRPr="00627AAE">
        <w:rPr>
          <w:rFonts w:ascii="宋体" w:hAnsi="宋体" w:hint="eastAsia"/>
          <w:bCs/>
          <w:sz w:val="28"/>
          <w:szCs w:val="28"/>
        </w:rPr>
        <w:t>太原</w:t>
      </w:r>
      <w:r w:rsidR="009F0555">
        <w:rPr>
          <w:rFonts w:ascii="宋体" w:hAnsi="宋体" w:hint="eastAsia"/>
          <w:bCs/>
          <w:sz w:val="28"/>
          <w:szCs w:val="28"/>
        </w:rPr>
        <w:t>市</w:t>
      </w:r>
      <w:r w:rsidRPr="00627AAE">
        <w:rPr>
          <w:rFonts w:ascii="宋体" w:hAnsi="宋体" w:hint="eastAsia"/>
          <w:bCs/>
          <w:sz w:val="28"/>
          <w:szCs w:val="28"/>
        </w:rPr>
        <w:t>召开了</w:t>
      </w:r>
      <w:r w:rsidR="001C5063">
        <w:rPr>
          <w:rFonts w:ascii="宋体" w:hAnsi="宋体" w:hint="eastAsia"/>
          <w:bCs/>
          <w:sz w:val="28"/>
          <w:szCs w:val="28"/>
        </w:rPr>
        <w:t>硫化</w:t>
      </w:r>
      <w:r w:rsidR="00D004E5">
        <w:rPr>
          <w:rFonts w:ascii="宋体" w:hAnsi="宋体" w:hint="eastAsia"/>
          <w:bCs/>
          <w:sz w:val="28"/>
          <w:szCs w:val="28"/>
        </w:rPr>
        <w:t>促进剂TBSI</w:t>
      </w:r>
      <w:r w:rsidRPr="00627AAE">
        <w:rPr>
          <w:rFonts w:ascii="宋体" w:hAnsi="宋体" w:hint="eastAsia"/>
          <w:bCs/>
          <w:sz w:val="28"/>
          <w:szCs w:val="28"/>
        </w:rPr>
        <w:t xml:space="preserve"> 行业标准制定</w:t>
      </w:r>
      <w:r w:rsidR="009F0555">
        <w:rPr>
          <w:rFonts w:ascii="宋体" w:hAnsi="宋体" w:hint="eastAsia"/>
          <w:bCs/>
          <w:sz w:val="28"/>
          <w:szCs w:val="28"/>
        </w:rPr>
        <w:t>工作</w:t>
      </w:r>
      <w:r w:rsidRPr="00627AAE">
        <w:rPr>
          <w:rFonts w:ascii="宋体" w:hAnsi="宋体" w:hint="eastAsia"/>
          <w:bCs/>
          <w:sz w:val="28"/>
          <w:szCs w:val="28"/>
        </w:rPr>
        <w:t>会议，</w:t>
      </w:r>
      <w:r w:rsidR="001C5063">
        <w:rPr>
          <w:rFonts w:ascii="宋体" w:hAnsi="宋体" w:hint="eastAsia"/>
          <w:bCs/>
          <w:sz w:val="28"/>
          <w:szCs w:val="28"/>
        </w:rPr>
        <w:t>到会的企业和专家就标准</w:t>
      </w:r>
      <w:r w:rsidR="00765081" w:rsidRPr="00627AAE">
        <w:rPr>
          <w:rFonts w:ascii="宋体" w:hAnsi="宋体" w:hint="eastAsia"/>
          <w:bCs/>
          <w:sz w:val="28"/>
          <w:szCs w:val="28"/>
        </w:rPr>
        <w:t>制定</w:t>
      </w:r>
      <w:r w:rsidR="001C5063">
        <w:rPr>
          <w:rFonts w:ascii="宋体" w:hAnsi="宋体" w:hint="eastAsia"/>
          <w:bCs/>
          <w:sz w:val="28"/>
          <w:szCs w:val="28"/>
        </w:rPr>
        <w:t>工作方案中</w:t>
      </w:r>
      <w:r w:rsidR="00765081" w:rsidRPr="00627AAE">
        <w:rPr>
          <w:rFonts w:ascii="宋体" w:hAnsi="宋体" w:hint="eastAsia"/>
          <w:bCs/>
          <w:sz w:val="28"/>
          <w:szCs w:val="28"/>
        </w:rPr>
        <w:t>的采标依据、控制</w:t>
      </w:r>
      <w:r w:rsidR="001C5063">
        <w:rPr>
          <w:rFonts w:ascii="宋体" w:hAnsi="宋体" w:hint="eastAsia"/>
          <w:bCs/>
          <w:sz w:val="28"/>
          <w:szCs w:val="28"/>
        </w:rPr>
        <w:t>项目</w:t>
      </w:r>
      <w:r w:rsidR="00765081" w:rsidRPr="00627AAE">
        <w:rPr>
          <w:rFonts w:ascii="宋体" w:hAnsi="宋体" w:hint="eastAsia"/>
          <w:bCs/>
          <w:sz w:val="28"/>
          <w:szCs w:val="28"/>
        </w:rPr>
        <w:t>和试验方法的确定展开充分讨论，会议最终确定了本标准检测项目、试验方法及各阶段工作进度要求。并决定由安徽圣奥化学科技有限公司、</w:t>
      </w:r>
      <w:r w:rsidR="004E3ACB">
        <w:rPr>
          <w:rFonts w:ascii="宋体" w:hAnsi="宋体" w:hint="eastAsia"/>
          <w:bCs/>
          <w:sz w:val="28"/>
          <w:szCs w:val="28"/>
        </w:rPr>
        <w:t>山东</w:t>
      </w:r>
      <w:r w:rsidR="009F0555">
        <w:rPr>
          <w:rFonts w:ascii="宋体" w:hAnsi="宋体" w:hint="eastAsia"/>
          <w:bCs/>
          <w:sz w:val="28"/>
          <w:szCs w:val="28"/>
        </w:rPr>
        <w:t>阳谷华泰化工股份有限公司、鹤壁元昊化工</w:t>
      </w:r>
      <w:r w:rsidR="00B7659E">
        <w:rPr>
          <w:rFonts w:ascii="宋体" w:hAnsi="宋体" w:hint="eastAsia"/>
          <w:bCs/>
          <w:sz w:val="28"/>
          <w:szCs w:val="28"/>
        </w:rPr>
        <w:t>有限公司、濮阳蔚林化工股份有限公司</w:t>
      </w:r>
      <w:r w:rsidR="00765081" w:rsidRPr="00627AAE">
        <w:rPr>
          <w:rFonts w:ascii="宋体" w:hAnsi="宋体" w:hint="eastAsia"/>
          <w:bCs/>
          <w:sz w:val="28"/>
          <w:szCs w:val="28"/>
        </w:rPr>
        <w:t>共同参与</w:t>
      </w:r>
      <w:r w:rsidR="009F0555">
        <w:rPr>
          <w:rFonts w:ascii="宋体" w:hAnsi="宋体" w:hint="eastAsia"/>
          <w:bCs/>
          <w:sz w:val="28"/>
          <w:szCs w:val="28"/>
        </w:rPr>
        <w:t>行业标准制定的</w:t>
      </w:r>
      <w:r w:rsidR="00765081" w:rsidRPr="00627AAE">
        <w:rPr>
          <w:rFonts w:ascii="宋体" w:hAnsi="宋体" w:hint="eastAsia"/>
          <w:bCs/>
          <w:sz w:val="28"/>
          <w:szCs w:val="28"/>
        </w:rPr>
        <w:t>验证工作。</w:t>
      </w:r>
    </w:p>
    <w:p w:rsidR="00690C8B" w:rsidRDefault="00AD1062" w:rsidP="004E3ACB">
      <w:pPr>
        <w:spacing w:beforeLines="50" w:line="360" w:lineRule="auto"/>
        <w:ind w:firstLine="482"/>
        <w:jc w:val="left"/>
        <w:rPr>
          <w:b/>
          <w:sz w:val="24"/>
        </w:rPr>
      </w:pPr>
      <w:r w:rsidRPr="00627AAE">
        <w:rPr>
          <w:rFonts w:ascii="宋体" w:hAnsi="宋体" w:hint="eastAsia"/>
          <w:bCs/>
          <w:sz w:val="28"/>
          <w:szCs w:val="28"/>
        </w:rPr>
        <w:t>会议结束后，</w:t>
      </w:r>
      <w:r w:rsidR="00B7659E">
        <w:rPr>
          <w:rFonts w:ascii="宋体" w:hAnsi="宋体" w:hint="eastAsia"/>
          <w:bCs/>
          <w:sz w:val="28"/>
          <w:szCs w:val="28"/>
        </w:rPr>
        <w:t>各</w:t>
      </w:r>
      <w:r w:rsidRPr="00627AAE">
        <w:rPr>
          <w:rFonts w:ascii="宋体" w:hAnsi="宋体" w:hint="eastAsia"/>
          <w:bCs/>
          <w:sz w:val="28"/>
          <w:szCs w:val="28"/>
        </w:rPr>
        <w:t>单位随即启动相关项目工作，</w:t>
      </w:r>
      <w:r w:rsidR="001C5063">
        <w:rPr>
          <w:rFonts w:ascii="宋体" w:hAnsi="宋体" w:hint="eastAsia"/>
          <w:bCs/>
          <w:sz w:val="28"/>
          <w:szCs w:val="28"/>
        </w:rPr>
        <w:t>先后分发统一样品A、B、C及两次标样，</w:t>
      </w:r>
      <w:r w:rsidRPr="00627AAE">
        <w:rPr>
          <w:rFonts w:ascii="宋体" w:hAnsi="宋体" w:hint="eastAsia"/>
          <w:bCs/>
          <w:sz w:val="28"/>
          <w:szCs w:val="28"/>
        </w:rPr>
        <w:t>通过</w:t>
      </w:r>
      <w:r w:rsidR="001C5063">
        <w:rPr>
          <w:rFonts w:ascii="宋体" w:hAnsi="宋体" w:hint="eastAsia"/>
          <w:bCs/>
          <w:sz w:val="28"/>
          <w:szCs w:val="28"/>
        </w:rPr>
        <w:t>四家</w:t>
      </w:r>
      <w:r w:rsidRPr="00627AAE">
        <w:rPr>
          <w:rFonts w:ascii="宋体" w:hAnsi="宋体" w:hint="eastAsia"/>
          <w:bCs/>
          <w:sz w:val="28"/>
          <w:szCs w:val="28"/>
        </w:rPr>
        <w:t>参与单位</w:t>
      </w:r>
      <w:r w:rsidR="001C5063">
        <w:rPr>
          <w:rFonts w:ascii="宋体" w:hAnsi="宋体" w:hint="eastAsia"/>
          <w:bCs/>
          <w:sz w:val="28"/>
          <w:szCs w:val="28"/>
        </w:rPr>
        <w:t>及化学助剂分会共同</w:t>
      </w:r>
      <w:r w:rsidRPr="00627AAE">
        <w:rPr>
          <w:rFonts w:ascii="宋体" w:hAnsi="宋体" w:hint="eastAsia"/>
          <w:bCs/>
          <w:sz w:val="28"/>
          <w:szCs w:val="28"/>
        </w:rPr>
        <w:t>验证。</w:t>
      </w:r>
      <w:r w:rsidR="008F4665">
        <w:rPr>
          <w:rFonts w:ascii="宋体" w:hAnsi="宋体" w:hint="eastAsia"/>
          <w:bCs/>
          <w:sz w:val="28"/>
          <w:szCs w:val="28"/>
        </w:rPr>
        <w:t>即统一样品的验证和</w:t>
      </w:r>
      <w:r w:rsidR="00B7659E">
        <w:rPr>
          <w:rFonts w:ascii="宋体" w:hAnsi="宋体" w:hint="eastAsia"/>
          <w:bCs/>
          <w:sz w:val="28"/>
          <w:szCs w:val="28"/>
        </w:rPr>
        <w:t>20批次各生产企业累积数据试验工作，</w:t>
      </w:r>
      <w:r w:rsidR="00B7659E" w:rsidRPr="00627AAE">
        <w:rPr>
          <w:rFonts w:ascii="宋体" w:hAnsi="宋体" w:hint="eastAsia"/>
          <w:bCs/>
          <w:sz w:val="28"/>
          <w:szCs w:val="28"/>
        </w:rPr>
        <w:t>在上述工作完成后，</w:t>
      </w:r>
      <w:r w:rsidR="008F4665">
        <w:rPr>
          <w:rFonts w:ascii="宋体" w:hAnsi="宋体" w:hint="eastAsia"/>
          <w:bCs/>
          <w:sz w:val="28"/>
          <w:szCs w:val="28"/>
        </w:rPr>
        <w:t>9</w:t>
      </w:r>
      <w:r w:rsidR="00B7659E" w:rsidRPr="00627AAE">
        <w:rPr>
          <w:rFonts w:ascii="宋体" w:hAnsi="宋体" w:hint="eastAsia"/>
          <w:bCs/>
          <w:sz w:val="28"/>
          <w:szCs w:val="28"/>
        </w:rPr>
        <w:t>月底</w:t>
      </w:r>
      <w:r w:rsidR="00B7659E">
        <w:rPr>
          <w:rFonts w:ascii="宋体" w:hAnsi="宋体" w:hint="eastAsia"/>
          <w:bCs/>
          <w:sz w:val="28"/>
          <w:szCs w:val="28"/>
        </w:rPr>
        <w:t>由</w:t>
      </w:r>
      <w:r w:rsidR="00B7659E" w:rsidRPr="00627AAE">
        <w:rPr>
          <w:rFonts w:ascii="宋体" w:hAnsi="宋体" w:hint="eastAsia"/>
          <w:bCs/>
          <w:sz w:val="28"/>
          <w:szCs w:val="28"/>
        </w:rPr>
        <w:t>安徽圣奥</w:t>
      </w:r>
      <w:r w:rsidR="00B7659E">
        <w:rPr>
          <w:rFonts w:ascii="宋体" w:hAnsi="宋体" w:hint="eastAsia"/>
          <w:bCs/>
          <w:sz w:val="28"/>
          <w:szCs w:val="28"/>
        </w:rPr>
        <w:t>化学科技有限公司和化学助剂分会共同完成本</w:t>
      </w:r>
      <w:r w:rsidR="00B7659E">
        <w:rPr>
          <w:rFonts w:ascii="宋体" w:hAnsi="宋体" w:hint="eastAsia"/>
          <w:bCs/>
          <w:sz w:val="28"/>
          <w:szCs w:val="28"/>
        </w:rPr>
        <w:lastRenderedPageBreak/>
        <w:t>行业标准（征求意见稿）和标准编制说明的编写，提交化学助剂分委会。</w:t>
      </w:r>
      <w:r w:rsidR="008F4665">
        <w:rPr>
          <w:rFonts w:ascii="宋体" w:hAnsi="宋体" w:hint="eastAsia"/>
          <w:bCs/>
          <w:sz w:val="28"/>
          <w:szCs w:val="28"/>
        </w:rPr>
        <w:t xml:space="preserve">10月份在化学助剂分委会委员单位和相关的生产单位征求意见， </w:t>
      </w:r>
      <w:r w:rsidR="00107615">
        <w:rPr>
          <w:rFonts w:ascii="宋体" w:hAnsi="宋体" w:hint="eastAsia"/>
          <w:bCs/>
          <w:sz w:val="28"/>
          <w:szCs w:val="28"/>
        </w:rPr>
        <w:t>准备11</w:t>
      </w:r>
      <w:r w:rsidR="00B7659E">
        <w:rPr>
          <w:rFonts w:ascii="宋体" w:hAnsi="宋体" w:hint="eastAsia"/>
          <w:bCs/>
          <w:sz w:val="28"/>
          <w:szCs w:val="28"/>
        </w:rPr>
        <w:t>月</w:t>
      </w:r>
      <w:r w:rsidR="008F4665">
        <w:rPr>
          <w:rFonts w:ascii="宋体" w:hAnsi="宋体" w:hint="eastAsia"/>
          <w:bCs/>
          <w:sz w:val="28"/>
          <w:szCs w:val="28"/>
        </w:rPr>
        <w:t>份提交化学助剂分委会2016年年会审查</w:t>
      </w:r>
      <w:r w:rsidR="00B7659E">
        <w:rPr>
          <w:rFonts w:ascii="宋体" w:hAnsi="宋体" w:hint="eastAsia"/>
          <w:bCs/>
          <w:sz w:val="28"/>
          <w:szCs w:val="28"/>
        </w:rPr>
        <w:t>。</w:t>
      </w:r>
    </w:p>
    <w:p w:rsidR="00690C8B" w:rsidRDefault="00690C8B" w:rsidP="00690C8B">
      <w:pPr>
        <w:ind w:firstLineChars="392" w:firstLine="944"/>
        <w:rPr>
          <w:b/>
          <w:sz w:val="24"/>
        </w:rPr>
        <w:sectPr w:rsidR="00690C8B" w:rsidSect="00D004E5">
          <w:pgSz w:w="11906" w:h="16838"/>
          <w:pgMar w:top="1440" w:right="1700" w:bottom="1440" w:left="1701" w:header="851" w:footer="992" w:gutter="0"/>
          <w:cols w:space="425"/>
          <w:docGrid w:type="lines" w:linePitch="312"/>
        </w:sectPr>
      </w:pPr>
    </w:p>
    <w:p w:rsidR="00690C8B" w:rsidRPr="00690C8B" w:rsidRDefault="00690C8B" w:rsidP="00690C8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90C8B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表1 、《硫化促进剂 N-叔丁基-双（2-苯并噻唑次磺酰胺）（TBSI）》企标汇总表</w:t>
      </w:r>
    </w:p>
    <w:tbl>
      <w:tblPr>
        <w:tblStyle w:val="af4"/>
        <w:tblW w:w="14226" w:type="dxa"/>
        <w:tblInd w:w="108" w:type="dxa"/>
        <w:tblLayout w:type="fixed"/>
        <w:tblLook w:val="01E0"/>
      </w:tblPr>
      <w:tblGrid>
        <w:gridCol w:w="1276"/>
        <w:gridCol w:w="1418"/>
        <w:gridCol w:w="2108"/>
        <w:gridCol w:w="1294"/>
        <w:gridCol w:w="1779"/>
        <w:gridCol w:w="1481"/>
        <w:gridCol w:w="1589"/>
        <w:gridCol w:w="1104"/>
        <w:gridCol w:w="2177"/>
      </w:tblGrid>
      <w:tr w:rsidR="00690C8B" w:rsidRPr="00B36A70" w:rsidTr="00690C8B">
        <w:trPr>
          <w:trHeight w:val="751"/>
        </w:trPr>
        <w:tc>
          <w:tcPr>
            <w:tcW w:w="1276" w:type="dxa"/>
            <w:vMerge w:val="restart"/>
            <w:tcBorders>
              <w:tl2br w:val="single" w:sz="4" w:space="0" w:color="auto"/>
            </w:tcBorders>
            <w:vAlign w:val="center"/>
          </w:tcPr>
          <w:p w:rsidR="00690C8B" w:rsidRPr="00690C8B" w:rsidRDefault="00690C8B" w:rsidP="00690C8B">
            <w:pPr>
              <w:ind w:firstLineChars="250" w:firstLine="527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单位</w:t>
            </w:r>
          </w:p>
          <w:p w:rsidR="00690C8B" w:rsidRPr="00690C8B" w:rsidRDefault="00690C8B" w:rsidP="00147B3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项目</w:t>
            </w:r>
          </w:p>
        </w:tc>
        <w:tc>
          <w:tcPr>
            <w:tcW w:w="3526" w:type="dxa"/>
            <w:gridSpan w:val="2"/>
            <w:vAlign w:val="center"/>
          </w:tcPr>
          <w:p w:rsidR="00690C8B" w:rsidRPr="00690C8B" w:rsidRDefault="00690C8B" w:rsidP="00690C8B">
            <w:pPr>
              <w:ind w:firstLineChars="98" w:firstLine="207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安徽圣奥化学科技有限公司</w:t>
            </w:r>
          </w:p>
        </w:tc>
        <w:tc>
          <w:tcPr>
            <w:tcW w:w="3073" w:type="dxa"/>
            <w:gridSpan w:val="2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山东省地方标准（阳谷华泰）</w:t>
            </w:r>
          </w:p>
        </w:tc>
        <w:tc>
          <w:tcPr>
            <w:tcW w:w="3070" w:type="dxa"/>
            <w:gridSpan w:val="2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鹤壁元昊化工股份有限公司</w:t>
            </w:r>
          </w:p>
        </w:tc>
        <w:tc>
          <w:tcPr>
            <w:tcW w:w="3281" w:type="dxa"/>
            <w:gridSpan w:val="2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濮阳蔚林化工股份有限公司</w:t>
            </w:r>
          </w:p>
        </w:tc>
      </w:tr>
      <w:tr w:rsidR="00593148" w:rsidRPr="00B36A70" w:rsidTr="00593148">
        <w:trPr>
          <w:trHeight w:val="416"/>
        </w:trPr>
        <w:tc>
          <w:tcPr>
            <w:tcW w:w="1276" w:type="dxa"/>
            <w:vMerge/>
            <w:vAlign w:val="center"/>
          </w:tcPr>
          <w:p w:rsidR="00690C8B" w:rsidRPr="00690C8B" w:rsidRDefault="00690C8B" w:rsidP="00690C8B">
            <w:pPr>
              <w:ind w:firstLineChars="250" w:firstLine="527"/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90C8B" w:rsidRPr="00690C8B" w:rsidRDefault="00690C8B" w:rsidP="00690C8B">
            <w:pPr>
              <w:ind w:firstLineChars="100" w:firstLine="21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指   标</w:t>
            </w:r>
          </w:p>
        </w:tc>
        <w:tc>
          <w:tcPr>
            <w:tcW w:w="2108" w:type="dxa"/>
            <w:vAlign w:val="center"/>
          </w:tcPr>
          <w:p w:rsidR="00690C8B" w:rsidRPr="00690C8B" w:rsidRDefault="00690C8B" w:rsidP="00690C8B">
            <w:pPr>
              <w:ind w:firstLineChars="98" w:firstLine="207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试验方法</w:t>
            </w:r>
          </w:p>
        </w:tc>
        <w:tc>
          <w:tcPr>
            <w:tcW w:w="1294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指   标</w:t>
            </w:r>
          </w:p>
        </w:tc>
        <w:tc>
          <w:tcPr>
            <w:tcW w:w="1779" w:type="dxa"/>
            <w:vAlign w:val="center"/>
          </w:tcPr>
          <w:p w:rsidR="00690C8B" w:rsidRPr="00690C8B" w:rsidRDefault="00690C8B" w:rsidP="00690C8B">
            <w:pPr>
              <w:ind w:firstLineChars="149" w:firstLine="314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试样方法</w:t>
            </w:r>
          </w:p>
        </w:tc>
        <w:tc>
          <w:tcPr>
            <w:tcW w:w="1481" w:type="dxa"/>
            <w:vAlign w:val="center"/>
          </w:tcPr>
          <w:p w:rsidR="00690C8B" w:rsidRPr="00690C8B" w:rsidRDefault="00690C8B" w:rsidP="00690C8B">
            <w:pPr>
              <w:ind w:firstLineChars="49" w:firstLine="103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粉料/颗粒</w:t>
            </w:r>
          </w:p>
        </w:tc>
        <w:tc>
          <w:tcPr>
            <w:tcW w:w="1589" w:type="dxa"/>
            <w:vAlign w:val="center"/>
          </w:tcPr>
          <w:p w:rsidR="00690C8B" w:rsidRPr="00690C8B" w:rsidRDefault="00690C8B" w:rsidP="00690C8B">
            <w:pPr>
              <w:ind w:firstLineChars="98" w:firstLine="207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试样方法</w:t>
            </w:r>
          </w:p>
        </w:tc>
        <w:tc>
          <w:tcPr>
            <w:tcW w:w="1104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指   标</w:t>
            </w:r>
          </w:p>
        </w:tc>
        <w:tc>
          <w:tcPr>
            <w:tcW w:w="2177" w:type="dxa"/>
            <w:vAlign w:val="center"/>
          </w:tcPr>
          <w:p w:rsidR="00690C8B" w:rsidRPr="00690C8B" w:rsidRDefault="00690C8B" w:rsidP="00690C8B">
            <w:pPr>
              <w:ind w:firstLineChars="149" w:firstLine="314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试验方法</w:t>
            </w:r>
          </w:p>
        </w:tc>
      </w:tr>
      <w:tr w:rsidR="00593148" w:rsidRPr="00BD5ACE" w:rsidTr="00593148">
        <w:trPr>
          <w:trHeight w:val="502"/>
        </w:trPr>
        <w:tc>
          <w:tcPr>
            <w:tcW w:w="1276" w:type="dxa"/>
            <w:vAlign w:val="center"/>
          </w:tcPr>
          <w:p w:rsidR="00690C8B" w:rsidRPr="00690C8B" w:rsidRDefault="00690C8B" w:rsidP="00147B3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外 观</w:t>
            </w:r>
          </w:p>
        </w:tc>
        <w:tc>
          <w:tcPr>
            <w:tcW w:w="1418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白色粉末</w:t>
            </w:r>
          </w:p>
        </w:tc>
        <w:tc>
          <w:tcPr>
            <w:tcW w:w="2108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在自然光线下目测</w:t>
            </w:r>
          </w:p>
        </w:tc>
        <w:tc>
          <w:tcPr>
            <w:tcW w:w="1294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白色或淡黄褐色粉末</w:t>
            </w:r>
          </w:p>
        </w:tc>
        <w:tc>
          <w:tcPr>
            <w:tcW w:w="1779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目测</w:t>
            </w:r>
          </w:p>
        </w:tc>
        <w:tc>
          <w:tcPr>
            <w:tcW w:w="1481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淡黄色色粉末/淡黄色颗粒</w:t>
            </w:r>
          </w:p>
        </w:tc>
        <w:tc>
          <w:tcPr>
            <w:tcW w:w="1589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目测</w:t>
            </w:r>
          </w:p>
        </w:tc>
        <w:tc>
          <w:tcPr>
            <w:tcW w:w="1104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黄色或淡棕色粉末</w:t>
            </w:r>
          </w:p>
        </w:tc>
        <w:tc>
          <w:tcPr>
            <w:tcW w:w="2177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目测</w:t>
            </w:r>
          </w:p>
        </w:tc>
      </w:tr>
      <w:tr w:rsidR="00593148" w:rsidRPr="00BD5ACE" w:rsidTr="00593148">
        <w:trPr>
          <w:trHeight w:val="521"/>
        </w:trPr>
        <w:tc>
          <w:tcPr>
            <w:tcW w:w="1276" w:type="dxa"/>
            <w:vAlign w:val="center"/>
          </w:tcPr>
          <w:p w:rsidR="00690C8B" w:rsidRPr="00690C8B" w:rsidRDefault="00690C8B" w:rsidP="00147B3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初熔点，℃</w:t>
            </w:r>
          </w:p>
        </w:tc>
        <w:tc>
          <w:tcPr>
            <w:tcW w:w="1418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128.0～140.0</w:t>
            </w:r>
          </w:p>
          <w:p w:rsidR="00690C8B" w:rsidRPr="00690C8B" w:rsidRDefault="00690C8B" w:rsidP="00690C8B">
            <w:pPr>
              <w:ind w:firstLineChars="98" w:firstLine="2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（熔点）</w:t>
            </w:r>
          </w:p>
        </w:tc>
        <w:tc>
          <w:tcPr>
            <w:tcW w:w="2108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GB/T11409中3.1</w:t>
            </w:r>
          </w:p>
        </w:tc>
        <w:tc>
          <w:tcPr>
            <w:tcW w:w="1294" w:type="dxa"/>
            <w:vAlign w:val="center"/>
          </w:tcPr>
          <w:p w:rsidR="00690C8B" w:rsidRPr="00690C8B" w:rsidRDefault="00690C8B" w:rsidP="00690C8B">
            <w:pPr>
              <w:ind w:firstLineChars="98" w:firstLine="2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128.0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（初熔点）</w:t>
            </w:r>
          </w:p>
        </w:tc>
        <w:tc>
          <w:tcPr>
            <w:tcW w:w="1779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GB/T11409中3.1</w:t>
            </w:r>
          </w:p>
        </w:tc>
        <w:tc>
          <w:tcPr>
            <w:tcW w:w="1481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128.0/128.0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（初熔点）</w:t>
            </w:r>
          </w:p>
        </w:tc>
        <w:tc>
          <w:tcPr>
            <w:tcW w:w="1589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128.0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（初熔点）</w:t>
            </w:r>
          </w:p>
        </w:tc>
        <w:tc>
          <w:tcPr>
            <w:tcW w:w="2177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仪器法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YRT-3</w:t>
            </w:r>
          </w:p>
        </w:tc>
      </w:tr>
      <w:tr w:rsidR="00593148" w:rsidRPr="00BD5ACE" w:rsidTr="00593148">
        <w:trPr>
          <w:trHeight w:val="521"/>
        </w:trPr>
        <w:tc>
          <w:tcPr>
            <w:tcW w:w="1276" w:type="dxa"/>
            <w:vAlign w:val="center"/>
          </w:tcPr>
          <w:p w:rsidR="00690C8B" w:rsidRPr="00690C8B" w:rsidRDefault="00690C8B" w:rsidP="00147B3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加热减量 . %</w:t>
            </w:r>
          </w:p>
        </w:tc>
        <w:tc>
          <w:tcPr>
            <w:tcW w:w="1418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0.50</w:t>
            </w:r>
          </w:p>
        </w:tc>
        <w:tc>
          <w:tcPr>
            <w:tcW w:w="2108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GB/T11409中3.4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试验温度：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65℃～70℃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试样量：2g，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加热时间：3h</w:t>
            </w:r>
          </w:p>
        </w:tc>
        <w:tc>
          <w:tcPr>
            <w:tcW w:w="1294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0.50</w:t>
            </w:r>
          </w:p>
        </w:tc>
        <w:tc>
          <w:tcPr>
            <w:tcW w:w="1779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GB/T11409中3.4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试验温度：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（70±2℃）3g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加热时间：2h,</w:t>
            </w:r>
          </w:p>
        </w:tc>
        <w:tc>
          <w:tcPr>
            <w:tcW w:w="1481" w:type="dxa"/>
            <w:vAlign w:val="center"/>
          </w:tcPr>
          <w:p w:rsidR="00690C8B" w:rsidRPr="00690C8B" w:rsidRDefault="00690C8B" w:rsidP="00DE18A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0.30</w:t>
            </w:r>
          </w:p>
        </w:tc>
        <w:tc>
          <w:tcPr>
            <w:tcW w:w="1589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GB/T11409中3.4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试验温度：</w:t>
            </w:r>
          </w:p>
          <w:p w:rsidR="00690C8B" w:rsidRPr="00690C8B" w:rsidRDefault="00690C8B" w:rsidP="005931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65℃～70℃</w:t>
            </w:r>
          </w:p>
        </w:tc>
        <w:tc>
          <w:tcPr>
            <w:tcW w:w="1104" w:type="dxa"/>
            <w:vAlign w:val="center"/>
          </w:tcPr>
          <w:p w:rsidR="00690C8B" w:rsidRPr="00690C8B" w:rsidRDefault="00690C8B" w:rsidP="00690C8B">
            <w:pPr>
              <w:tabs>
                <w:tab w:val="center" w:pos="9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0.50</w:t>
            </w:r>
          </w:p>
        </w:tc>
        <w:tc>
          <w:tcPr>
            <w:tcW w:w="2177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自编.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试验温度：</w:t>
            </w:r>
          </w:p>
          <w:p w:rsidR="00690C8B" w:rsidRPr="00690C8B" w:rsidRDefault="00690C8B" w:rsidP="00690C8B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65℃～70℃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试样量：3.0±0.2g，</w:t>
            </w:r>
          </w:p>
          <w:p w:rsidR="00690C8B" w:rsidRPr="00690C8B" w:rsidRDefault="00690C8B" w:rsidP="00690C8B">
            <w:pPr>
              <w:tabs>
                <w:tab w:val="center" w:pos="9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加热时间：2h,</w:t>
            </w:r>
          </w:p>
        </w:tc>
      </w:tr>
      <w:tr w:rsidR="00593148" w:rsidRPr="00BD5ACE" w:rsidTr="00593148">
        <w:trPr>
          <w:trHeight w:val="420"/>
        </w:trPr>
        <w:tc>
          <w:tcPr>
            <w:tcW w:w="1276" w:type="dxa"/>
            <w:vAlign w:val="center"/>
          </w:tcPr>
          <w:p w:rsidR="00690C8B" w:rsidRPr="00690C8B" w:rsidRDefault="00690C8B" w:rsidP="00147B3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灰分</w:t>
            </w:r>
          </w:p>
          <w:p w:rsidR="00690C8B" w:rsidRPr="00690C8B" w:rsidRDefault="00690C8B" w:rsidP="00690C8B">
            <w:pPr>
              <w:ind w:firstLineChars="245" w:firstLine="517"/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.   %</w:t>
            </w:r>
          </w:p>
        </w:tc>
        <w:tc>
          <w:tcPr>
            <w:tcW w:w="1418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0.50</w:t>
            </w:r>
          </w:p>
        </w:tc>
        <w:tc>
          <w:tcPr>
            <w:tcW w:w="2108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GB/T11409中3.7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试验温度：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（550±25℃）.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试样量：1.5～2.0g,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加热时间：2h</w:t>
            </w:r>
          </w:p>
        </w:tc>
        <w:tc>
          <w:tcPr>
            <w:tcW w:w="1294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0.50</w:t>
            </w:r>
          </w:p>
        </w:tc>
        <w:tc>
          <w:tcPr>
            <w:tcW w:w="1779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GB/T11409中3.7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试验温度：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（750±25℃）.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试样量：3g,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加热时间：2h,</w:t>
            </w:r>
          </w:p>
        </w:tc>
        <w:tc>
          <w:tcPr>
            <w:tcW w:w="1481" w:type="dxa"/>
            <w:vAlign w:val="center"/>
          </w:tcPr>
          <w:p w:rsidR="00690C8B" w:rsidRPr="00690C8B" w:rsidRDefault="00690C8B" w:rsidP="00DE18A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0.50</w:t>
            </w:r>
          </w:p>
        </w:tc>
        <w:tc>
          <w:tcPr>
            <w:tcW w:w="1589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GB/T11409中3.7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试验温度：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（750±25℃）.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试样量：3g</w:t>
            </w:r>
          </w:p>
        </w:tc>
        <w:tc>
          <w:tcPr>
            <w:tcW w:w="1104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0.50</w:t>
            </w:r>
          </w:p>
        </w:tc>
        <w:tc>
          <w:tcPr>
            <w:tcW w:w="2177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GB/T11409中3.7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试验温度：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（750±25℃）.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试样量：3±0.2g,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加热时间：2h</w:t>
            </w:r>
          </w:p>
        </w:tc>
      </w:tr>
      <w:tr w:rsidR="00593148" w:rsidRPr="00BD5ACE" w:rsidTr="00593148">
        <w:trPr>
          <w:trHeight w:val="420"/>
        </w:trPr>
        <w:tc>
          <w:tcPr>
            <w:tcW w:w="1276" w:type="dxa"/>
            <w:vAlign w:val="center"/>
          </w:tcPr>
          <w:p w:rsidR="00690C8B" w:rsidRPr="00690C8B" w:rsidRDefault="00690C8B" w:rsidP="00147B3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筛余物   %</w:t>
            </w:r>
          </w:p>
        </w:tc>
        <w:tc>
          <w:tcPr>
            <w:tcW w:w="1418" w:type="dxa"/>
            <w:vAlign w:val="center"/>
          </w:tcPr>
          <w:p w:rsidR="00690C8B" w:rsidRPr="00690C8B" w:rsidRDefault="00690C8B" w:rsidP="00690C8B">
            <w:pPr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0.30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(200目</w:t>
            </w:r>
          </w:p>
          <w:p w:rsidR="00690C8B" w:rsidRPr="00690C8B" w:rsidRDefault="00690C8B" w:rsidP="00690C8B">
            <w:pPr>
              <w:ind w:firstLineChars="147" w:firstLine="30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75μm)</w:t>
            </w:r>
          </w:p>
        </w:tc>
        <w:tc>
          <w:tcPr>
            <w:tcW w:w="2108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GB/T11409中3.5.</w:t>
            </w:r>
          </w:p>
        </w:tc>
        <w:tc>
          <w:tcPr>
            <w:tcW w:w="1294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0.10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（149μm）</w:t>
            </w:r>
          </w:p>
        </w:tc>
        <w:tc>
          <w:tcPr>
            <w:tcW w:w="1779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GB/T11409中3.5.2干法.</w:t>
            </w:r>
          </w:p>
        </w:tc>
        <w:tc>
          <w:tcPr>
            <w:tcW w:w="1481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0.30/——</w:t>
            </w:r>
          </w:p>
        </w:tc>
        <w:tc>
          <w:tcPr>
            <w:tcW w:w="1589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GB/T11409中3.5.</w:t>
            </w:r>
          </w:p>
        </w:tc>
        <w:tc>
          <w:tcPr>
            <w:tcW w:w="1104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0.50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（150μm）</w:t>
            </w:r>
          </w:p>
        </w:tc>
        <w:tc>
          <w:tcPr>
            <w:tcW w:w="2177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GB/T11409中3.5.2干法.</w:t>
            </w:r>
          </w:p>
        </w:tc>
      </w:tr>
      <w:tr w:rsidR="00593148" w:rsidRPr="00BD5ACE" w:rsidTr="00593148">
        <w:trPr>
          <w:trHeight w:val="764"/>
        </w:trPr>
        <w:tc>
          <w:tcPr>
            <w:tcW w:w="1276" w:type="dxa"/>
            <w:vAlign w:val="center"/>
          </w:tcPr>
          <w:p w:rsidR="00690C8B" w:rsidRPr="00690C8B" w:rsidRDefault="00690C8B" w:rsidP="00147B3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b/>
                <w:szCs w:val="21"/>
              </w:rPr>
              <w:t>纯度（HPLC、外标法），%</w:t>
            </w:r>
          </w:p>
        </w:tc>
        <w:tc>
          <w:tcPr>
            <w:tcW w:w="1418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87.5</w:t>
            </w:r>
          </w:p>
        </w:tc>
        <w:tc>
          <w:tcPr>
            <w:tcW w:w="2108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ＨＰＬＣ法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见附件一</w:t>
            </w:r>
          </w:p>
        </w:tc>
        <w:tc>
          <w:tcPr>
            <w:tcW w:w="1294" w:type="dxa"/>
            <w:vAlign w:val="center"/>
          </w:tcPr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87.5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有效成分</w:t>
            </w:r>
          </w:p>
        </w:tc>
        <w:tc>
          <w:tcPr>
            <w:tcW w:w="1779" w:type="dxa"/>
            <w:vAlign w:val="center"/>
          </w:tcPr>
          <w:p w:rsidR="008F4665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ＨＰＬＣ法</w:t>
            </w:r>
          </w:p>
          <w:p w:rsidR="00690C8B" w:rsidRPr="00690C8B" w:rsidRDefault="00690C8B" w:rsidP="00690C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见附件</w:t>
            </w:r>
            <w:r w:rsidR="008F4665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1481" w:type="dxa"/>
            <w:vAlign w:val="center"/>
          </w:tcPr>
          <w:p w:rsidR="00690C8B" w:rsidRPr="00690C8B" w:rsidRDefault="00690C8B" w:rsidP="00690C8B">
            <w:pPr>
              <w:ind w:firstLineChars="147" w:firstLine="30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—</w:t>
            </w:r>
          </w:p>
        </w:tc>
        <w:tc>
          <w:tcPr>
            <w:tcW w:w="1589" w:type="dxa"/>
            <w:vAlign w:val="center"/>
          </w:tcPr>
          <w:p w:rsidR="008F4665" w:rsidRDefault="008F4665" w:rsidP="008F46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ＨＰＬＣ法</w:t>
            </w:r>
          </w:p>
          <w:p w:rsidR="00690C8B" w:rsidRPr="00690C8B" w:rsidRDefault="00690C8B" w:rsidP="008F466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见附件</w:t>
            </w:r>
            <w:r w:rsidR="008F4665">
              <w:rPr>
                <w:rFonts w:asciiTheme="minorEastAsia" w:eastAsiaTheme="minorEastAsia" w:hAnsiTheme="minorEastAsia" w:hint="eastAsia"/>
                <w:szCs w:val="21"/>
              </w:rPr>
              <w:t>三</w:t>
            </w:r>
          </w:p>
        </w:tc>
        <w:tc>
          <w:tcPr>
            <w:tcW w:w="1104" w:type="dxa"/>
            <w:vAlign w:val="center"/>
          </w:tcPr>
          <w:p w:rsidR="00690C8B" w:rsidRPr="00690C8B" w:rsidRDefault="00690C8B" w:rsidP="00690C8B">
            <w:pPr>
              <w:ind w:firstLineChars="196" w:firstLine="41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——</w:t>
            </w:r>
          </w:p>
        </w:tc>
        <w:tc>
          <w:tcPr>
            <w:tcW w:w="2177" w:type="dxa"/>
            <w:vAlign w:val="center"/>
          </w:tcPr>
          <w:p w:rsidR="00690C8B" w:rsidRPr="00690C8B" w:rsidRDefault="00690C8B" w:rsidP="00690C8B">
            <w:pPr>
              <w:ind w:firstLineChars="294" w:firstLine="61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C8B">
              <w:rPr>
                <w:rFonts w:asciiTheme="minorEastAsia" w:eastAsiaTheme="minorEastAsia" w:hAnsiTheme="minorEastAsia" w:hint="eastAsia"/>
                <w:szCs w:val="21"/>
              </w:rPr>
              <w:t>——</w:t>
            </w:r>
          </w:p>
        </w:tc>
      </w:tr>
    </w:tbl>
    <w:p w:rsidR="00690C8B" w:rsidRPr="00BD5ACE" w:rsidRDefault="00690C8B" w:rsidP="00690C8B">
      <w:pPr>
        <w:spacing w:line="360" w:lineRule="auto"/>
        <w:ind w:leftChars="-257" w:left="-540" w:firstLineChars="249" w:firstLine="700"/>
        <w:rPr>
          <w:rFonts w:ascii="宋体" w:hAnsi="宋体"/>
          <w:b/>
          <w:bCs/>
          <w:sz w:val="28"/>
          <w:szCs w:val="28"/>
        </w:rPr>
      </w:pPr>
    </w:p>
    <w:p w:rsidR="00690C8B" w:rsidRDefault="00690C8B" w:rsidP="00690C8B">
      <w:pPr>
        <w:spacing w:line="360" w:lineRule="auto"/>
        <w:ind w:leftChars="-257" w:left="-540" w:firstLineChars="249" w:firstLine="700"/>
        <w:rPr>
          <w:rFonts w:ascii="宋体" w:hAnsi="宋体"/>
          <w:b/>
          <w:bCs/>
          <w:sz w:val="28"/>
          <w:szCs w:val="28"/>
        </w:rPr>
        <w:sectPr w:rsidR="00690C8B" w:rsidSect="00690C8B">
          <w:pgSz w:w="16838" w:h="11906" w:orient="landscape"/>
          <w:pgMar w:top="1701" w:right="1440" w:bottom="1701" w:left="1440" w:header="851" w:footer="992" w:gutter="0"/>
          <w:cols w:space="425"/>
          <w:docGrid w:linePitch="312"/>
        </w:sectPr>
      </w:pPr>
    </w:p>
    <w:p w:rsidR="00AD1062" w:rsidRPr="00737139" w:rsidRDefault="00AD1062" w:rsidP="004E3ACB">
      <w:pPr>
        <w:spacing w:beforeLines="50" w:line="360" w:lineRule="auto"/>
        <w:ind w:firstLine="482"/>
        <w:jc w:val="left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lastRenderedPageBreak/>
        <w:t>四</w:t>
      </w:r>
      <w:r w:rsidRPr="00737139">
        <w:rPr>
          <w:rFonts w:ascii="Times New Roman" w:eastAsia="黑体" w:hAnsi="Times New Roman"/>
          <w:b/>
          <w:sz w:val="30"/>
          <w:szCs w:val="30"/>
        </w:rPr>
        <w:t>、</w:t>
      </w:r>
      <w:r w:rsidRPr="00737139">
        <w:rPr>
          <w:rFonts w:ascii="Times New Roman" w:eastAsia="黑体" w:hAnsi="Times New Roman" w:hint="eastAsia"/>
          <w:b/>
          <w:sz w:val="30"/>
          <w:szCs w:val="30"/>
        </w:rPr>
        <w:t>标准</w:t>
      </w:r>
      <w:r>
        <w:rPr>
          <w:rFonts w:ascii="Times New Roman" w:eastAsia="黑体" w:hAnsi="Times New Roman" w:hint="eastAsia"/>
          <w:b/>
          <w:sz w:val="30"/>
          <w:szCs w:val="30"/>
        </w:rPr>
        <w:t>采标情况说明</w:t>
      </w:r>
    </w:p>
    <w:p w:rsidR="00AA3206" w:rsidRPr="00490488" w:rsidRDefault="00AA3206" w:rsidP="004E3ACB">
      <w:pPr>
        <w:widowControl/>
        <w:spacing w:beforeLines="50" w:line="360" w:lineRule="auto"/>
        <w:ind w:firstLineChars="177" w:firstLine="496"/>
        <w:jc w:val="left"/>
        <w:rPr>
          <w:rFonts w:ascii="宋体" w:hAnsi="宋体"/>
          <w:bCs/>
          <w:sz w:val="28"/>
          <w:szCs w:val="28"/>
        </w:rPr>
      </w:pPr>
      <w:r w:rsidRPr="00490488">
        <w:rPr>
          <w:rFonts w:ascii="宋体" w:hAnsi="宋体" w:hint="eastAsia"/>
          <w:bCs/>
          <w:sz w:val="28"/>
          <w:szCs w:val="28"/>
        </w:rPr>
        <w:t>本标准在制定过程中未查到对应的国际标准和国外先进标准</w:t>
      </w:r>
      <w:r w:rsidR="0000794F" w:rsidRPr="00490488">
        <w:rPr>
          <w:rFonts w:ascii="宋体" w:hAnsi="宋体" w:hint="eastAsia"/>
          <w:bCs/>
          <w:sz w:val="28"/>
          <w:szCs w:val="28"/>
        </w:rPr>
        <w:t>，查到美国</w:t>
      </w:r>
      <w:r w:rsidR="00107615">
        <w:rPr>
          <w:rFonts w:ascii="宋体" w:hAnsi="宋体" w:hint="eastAsia"/>
          <w:bCs/>
          <w:sz w:val="28"/>
          <w:szCs w:val="28"/>
        </w:rPr>
        <w:t>伊士曼</w:t>
      </w:r>
      <w:r w:rsidR="0000794F" w:rsidRPr="00490488">
        <w:rPr>
          <w:rFonts w:ascii="宋体" w:hAnsi="宋体" w:hint="eastAsia"/>
          <w:bCs/>
          <w:sz w:val="28"/>
          <w:szCs w:val="28"/>
        </w:rPr>
        <w:t>公司</w:t>
      </w:r>
      <w:r w:rsidR="00107615" w:rsidRPr="00D75A1D">
        <w:rPr>
          <w:rFonts w:ascii="Times New Roman" w:eastAsia="仿宋_GB2312" w:hAnsi="Times New Roman"/>
          <w:sz w:val="32"/>
          <w:szCs w:val="32"/>
        </w:rPr>
        <w:t>Santo flex TBSI</w:t>
      </w:r>
      <w:r w:rsidR="00FF39BE">
        <w:rPr>
          <w:rFonts w:ascii="Times New Roman" w:eastAsia="仿宋_GB2312" w:hAnsi="Times New Roman" w:hint="eastAsia"/>
          <w:sz w:val="32"/>
          <w:szCs w:val="32"/>
        </w:rPr>
        <w:t>产品标准</w:t>
      </w:r>
      <w:r w:rsidR="0000794F" w:rsidRPr="00490488">
        <w:rPr>
          <w:rFonts w:ascii="宋体" w:hAnsi="宋体" w:hint="eastAsia"/>
          <w:bCs/>
          <w:sz w:val="28"/>
          <w:szCs w:val="28"/>
        </w:rPr>
        <w:t>。</w:t>
      </w:r>
      <w:r w:rsidR="00C5228B" w:rsidRPr="00490488">
        <w:rPr>
          <w:rFonts w:ascii="宋体" w:hAnsi="宋体" w:hint="eastAsia"/>
          <w:bCs/>
          <w:sz w:val="28"/>
          <w:szCs w:val="28"/>
        </w:rPr>
        <w:t>根据产品的市场占用率和客户要求，</w:t>
      </w:r>
      <w:r w:rsidR="00DE18A7">
        <w:rPr>
          <w:rFonts w:ascii="宋体" w:hAnsi="宋体" w:hint="eastAsia"/>
          <w:bCs/>
          <w:sz w:val="28"/>
          <w:szCs w:val="28"/>
        </w:rPr>
        <w:t>结合企业采标情况，</w:t>
      </w:r>
      <w:r w:rsidR="009F0555">
        <w:rPr>
          <w:rFonts w:ascii="宋体" w:hAnsi="宋体" w:hint="eastAsia"/>
          <w:bCs/>
          <w:sz w:val="28"/>
          <w:szCs w:val="28"/>
        </w:rPr>
        <w:t>本标准采标依据为</w:t>
      </w:r>
      <w:r w:rsidR="00107615">
        <w:rPr>
          <w:rFonts w:ascii="宋体" w:hAnsi="宋体" w:hint="eastAsia"/>
          <w:bCs/>
          <w:sz w:val="28"/>
          <w:szCs w:val="28"/>
        </w:rPr>
        <w:t>伊士曼</w:t>
      </w:r>
      <w:r w:rsidR="009F0555">
        <w:rPr>
          <w:rFonts w:ascii="宋体" w:hAnsi="宋体" w:hint="eastAsia"/>
          <w:bCs/>
          <w:sz w:val="28"/>
          <w:szCs w:val="28"/>
        </w:rPr>
        <w:t>公司产品质量规格</w:t>
      </w:r>
      <w:r w:rsidR="00C5228B" w:rsidRPr="00490488">
        <w:rPr>
          <w:rFonts w:ascii="宋体" w:hAnsi="宋体" w:hint="eastAsia"/>
          <w:bCs/>
          <w:sz w:val="28"/>
          <w:szCs w:val="28"/>
        </w:rPr>
        <w:t>（见表</w:t>
      </w:r>
      <w:r w:rsidR="00D652AC">
        <w:rPr>
          <w:rFonts w:ascii="宋体" w:hAnsi="宋体" w:hint="eastAsia"/>
          <w:bCs/>
          <w:sz w:val="28"/>
          <w:szCs w:val="28"/>
        </w:rPr>
        <w:t>2</w:t>
      </w:r>
      <w:r w:rsidR="00C5228B" w:rsidRPr="00490488">
        <w:rPr>
          <w:rFonts w:ascii="宋体" w:hAnsi="宋体" w:hint="eastAsia"/>
          <w:bCs/>
          <w:sz w:val="28"/>
          <w:szCs w:val="28"/>
        </w:rPr>
        <w:t>）。</w:t>
      </w:r>
    </w:p>
    <w:p w:rsidR="00C5228B" w:rsidRPr="00D652AC" w:rsidRDefault="00D652AC" w:rsidP="00D652AC">
      <w:pPr>
        <w:pStyle w:val="a9"/>
        <w:numPr>
          <w:ilvl w:val="0"/>
          <w:numId w:val="0"/>
        </w:numPr>
        <w:spacing w:before="120" w:after="120"/>
        <w:rPr>
          <w:rFonts w:asciiTheme="majorEastAsia" w:eastAsiaTheme="majorEastAsia" w:hAnsiTheme="majorEastAsia"/>
          <w:b/>
          <w:kern w:val="2"/>
          <w:sz w:val="28"/>
          <w:szCs w:val="28"/>
        </w:rPr>
      </w:pPr>
      <w:r w:rsidRPr="00D652AC">
        <w:rPr>
          <w:rFonts w:asciiTheme="majorEastAsia" w:eastAsiaTheme="majorEastAsia" w:hAnsiTheme="majorEastAsia" w:hint="eastAsia"/>
          <w:b/>
          <w:kern w:val="2"/>
          <w:sz w:val="28"/>
          <w:szCs w:val="28"/>
        </w:rPr>
        <w:t xml:space="preserve">表2    </w:t>
      </w:r>
      <w:r w:rsidR="009F0555">
        <w:rPr>
          <w:rFonts w:asciiTheme="majorEastAsia" w:eastAsiaTheme="majorEastAsia" w:hAnsiTheme="majorEastAsia" w:hint="eastAsia"/>
          <w:b/>
          <w:kern w:val="2"/>
          <w:sz w:val="28"/>
          <w:szCs w:val="28"/>
        </w:rPr>
        <w:t>硫化</w:t>
      </w:r>
      <w:r w:rsidR="00D004E5" w:rsidRPr="00D652AC">
        <w:rPr>
          <w:rFonts w:asciiTheme="majorEastAsia" w:eastAsiaTheme="majorEastAsia" w:hAnsiTheme="majorEastAsia" w:hint="eastAsia"/>
          <w:b/>
          <w:kern w:val="2"/>
          <w:sz w:val="28"/>
          <w:szCs w:val="28"/>
        </w:rPr>
        <w:t>促进剂TBSI</w:t>
      </w:r>
      <w:r w:rsidR="009F0555">
        <w:rPr>
          <w:rFonts w:asciiTheme="majorEastAsia" w:eastAsiaTheme="majorEastAsia" w:hAnsiTheme="majorEastAsia" w:hint="eastAsia"/>
          <w:b/>
          <w:kern w:val="2"/>
          <w:sz w:val="28"/>
          <w:szCs w:val="28"/>
        </w:rPr>
        <w:t>行标同国外公司质量规格</w:t>
      </w:r>
      <w:r w:rsidR="00763A66" w:rsidRPr="00D652AC">
        <w:rPr>
          <w:rFonts w:asciiTheme="majorEastAsia" w:eastAsiaTheme="majorEastAsia" w:hAnsiTheme="majorEastAsia" w:hint="eastAsia"/>
          <w:b/>
          <w:kern w:val="2"/>
          <w:sz w:val="28"/>
          <w:szCs w:val="28"/>
        </w:rPr>
        <w:t>对比</w:t>
      </w:r>
      <w:r w:rsidR="009F0555">
        <w:rPr>
          <w:rFonts w:asciiTheme="majorEastAsia" w:eastAsiaTheme="majorEastAsia" w:hAnsiTheme="majorEastAsia" w:hint="eastAsia"/>
          <w:b/>
          <w:kern w:val="2"/>
          <w:sz w:val="28"/>
          <w:szCs w:val="28"/>
        </w:rPr>
        <w:t>表</w:t>
      </w:r>
    </w:p>
    <w:tbl>
      <w:tblPr>
        <w:tblW w:w="9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943"/>
        <w:gridCol w:w="2694"/>
        <w:gridCol w:w="3649"/>
      </w:tblGrid>
      <w:tr w:rsidR="00C5228B" w:rsidTr="00592379">
        <w:trPr>
          <w:trHeight w:val="424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C5228B" w:rsidRPr="00F515B2" w:rsidRDefault="004C26C4" w:rsidP="004C26C4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18"/>
                <w:szCs w:val="18"/>
              </w:rPr>
            </w:pPr>
            <w:r w:rsidRPr="00F515B2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项  目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5228B" w:rsidRPr="00F515B2" w:rsidRDefault="00225E22" w:rsidP="00225E22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本 标 准</w:t>
            </w:r>
            <w:r w:rsidR="004C26C4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  <w:r w:rsidR="004C26C4" w:rsidRPr="00F515B2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指 标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228B" w:rsidRPr="00F515B2" w:rsidRDefault="00EC2CE5" w:rsidP="004C26C4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伊士曼</w:t>
            </w:r>
            <w:r w:rsidR="009F0555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公司质量规格</w:t>
            </w:r>
          </w:p>
        </w:tc>
      </w:tr>
      <w:tr w:rsidR="00EC2CE5" w:rsidTr="00592379">
        <w:trPr>
          <w:trHeight w:val="369"/>
        </w:trPr>
        <w:tc>
          <w:tcPr>
            <w:tcW w:w="29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E5" w:rsidRPr="006351DE" w:rsidRDefault="00EC2CE5" w:rsidP="00621BC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351DE">
              <w:rPr>
                <w:rFonts w:ascii="宋体" w:hAnsi="宋体" w:hint="eastAsia"/>
                <w:sz w:val="18"/>
                <w:szCs w:val="18"/>
              </w:rPr>
              <w:t>(1)外观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E5" w:rsidRPr="00EC2CE5" w:rsidRDefault="00EC2CE5" w:rsidP="00DE18A7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C2CE5">
              <w:rPr>
                <w:rFonts w:ascii="宋体" w:hAnsi="宋体"/>
                <w:sz w:val="18"/>
                <w:szCs w:val="18"/>
              </w:rPr>
              <w:t>白色粉末</w:t>
            </w:r>
          </w:p>
        </w:tc>
        <w:tc>
          <w:tcPr>
            <w:tcW w:w="364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2CE5" w:rsidRPr="00EC2CE5" w:rsidRDefault="00EC2CE5" w:rsidP="00EC2CE5">
            <w:pPr>
              <w:widowControl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EC2CE5">
              <w:rPr>
                <w:rFonts w:ascii="宋体" w:hAnsi="宋体"/>
                <w:sz w:val="18"/>
                <w:szCs w:val="18"/>
              </w:rPr>
              <w:t>Off</w:t>
            </w:r>
            <w:r w:rsidRPr="00EC2CE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EC2CE5">
              <w:rPr>
                <w:rFonts w:ascii="宋体" w:hAnsi="宋体"/>
                <w:sz w:val="18"/>
                <w:szCs w:val="18"/>
              </w:rPr>
              <w:t xml:space="preserve"> white</w:t>
            </w:r>
          </w:p>
        </w:tc>
      </w:tr>
      <w:tr w:rsidR="00EC2CE5" w:rsidTr="00592379">
        <w:trPr>
          <w:trHeight w:val="369"/>
        </w:trPr>
        <w:tc>
          <w:tcPr>
            <w:tcW w:w="29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E5" w:rsidRPr="006351DE" w:rsidRDefault="00EC2CE5" w:rsidP="00621BC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351DE">
              <w:rPr>
                <w:rFonts w:ascii="宋体" w:hAnsi="宋体" w:hint="eastAsia"/>
                <w:sz w:val="18"/>
                <w:szCs w:val="18"/>
              </w:rPr>
              <w:t>(2)</w:t>
            </w:r>
            <w:r w:rsidR="009F0555">
              <w:rPr>
                <w:rFonts w:ascii="宋体" w:hAnsi="宋体" w:hint="eastAsia"/>
                <w:sz w:val="18"/>
                <w:szCs w:val="18"/>
              </w:rPr>
              <w:t>纯度/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%          ≥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E5" w:rsidRPr="00EC2CE5" w:rsidRDefault="00EC2CE5" w:rsidP="00DE18A7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C2CE5">
              <w:rPr>
                <w:rFonts w:ascii="宋体" w:hAnsi="宋体"/>
                <w:sz w:val="18"/>
                <w:szCs w:val="18"/>
              </w:rPr>
              <w:t>87.50</w:t>
            </w:r>
          </w:p>
        </w:tc>
        <w:tc>
          <w:tcPr>
            <w:tcW w:w="364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2CE5" w:rsidRPr="00EC2CE5" w:rsidRDefault="00EC2CE5" w:rsidP="00EC2CE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C2CE5">
              <w:rPr>
                <w:rFonts w:ascii="宋体" w:hAnsi="宋体"/>
                <w:sz w:val="18"/>
                <w:szCs w:val="18"/>
              </w:rPr>
              <w:t>87.5</w:t>
            </w:r>
          </w:p>
        </w:tc>
      </w:tr>
      <w:tr w:rsidR="00DE18A7" w:rsidTr="00592379">
        <w:trPr>
          <w:trHeight w:val="369"/>
        </w:trPr>
        <w:tc>
          <w:tcPr>
            <w:tcW w:w="29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A7" w:rsidRPr="006351DE" w:rsidRDefault="00DE18A7" w:rsidP="00147B3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(3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)</w:t>
            </w:r>
            <w:r w:rsidR="009F0555">
              <w:rPr>
                <w:rFonts w:ascii="宋体" w:hAnsi="宋体" w:hint="eastAsia"/>
                <w:sz w:val="18"/>
                <w:szCs w:val="18"/>
              </w:rPr>
              <w:t>加热减量/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%</w:t>
            </w:r>
            <w:r w:rsidRPr="006351D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 xml:space="preserve">   ≤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A7" w:rsidRPr="00EC2CE5" w:rsidRDefault="00DE18A7" w:rsidP="00147B3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C2CE5"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364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8A7" w:rsidRPr="00EC2CE5" w:rsidRDefault="00DE18A7" w:rsidP="00147B3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C2CE5">
              <w:rPr>
                <w:rFonts w:ascii="宋体" w:hAnsi="宋体"/>
                <w:sz w:val="18"/>
                <w:szCs w:val="18"/>
              </w:rPr>
              <w:t>0.5</w:t>
            </w:r>
            <w:r w:rsidR="00D652AC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E18A7" w:rsidTr="00592379">
        <w:trPr>
          <w:trHeight w:val="369"/>
        </w:trPr>
        <w:tc>
          <w:tcPr>
            <w:tcW w:w="29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A7" w:rsidRPr="006351DE" w:rsidRDefault="00DE18A7" w:rsidP="00D652A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(4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)</w:t>
            </w:r>
            <w:r w:rsidR="002175E0">
              <w:rPr>
                <w:rFonts w:ascii="宋体" w:hAnsi="宋体" w:hint="eastAsia"/>
                <w:sz w:val="18"/>
                <w:szCs w:val="18"/>
              </w:rPr>
              <w:t>灰分</w:t>
            </w:r>
            <w:r w:rsidR="009F0555">
              <w:rPr>
                <w:rFonts w:ascii="宋体" w:hAnsi="宋体" w:hint="eastAsia"/>
                <w:sz w:val="18"/>
                <w:szCs w:val="18"/>
              </w:rPr>
              <w:t>/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 xml:space="preserve">%      </w:t>
            </w:r>
            <w:r w:rsidR="00D652AC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D652AC" w:rsidRPr="006351DE">
              <w:rPr>
                <w:rFonts w:ascii="宋体" w:hAnsi="宋体" w:hint="eastAsia"/>
                <w:sz w:val="18"/>
                <w:szCs w:val="18"/>
              </w:rPr>
              <w:t>≤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A7" w:rsidRPr="00EC2CE5" w:rsidRDefault="00DE18A7" w:rsidP="00147B3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C2CE5"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364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8A7" w:rsidRPr="00EC2CE5" w:rsidRDefault="00DE18A7" w:rsidP="00147B3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C2CE5">
              <w:rPr>
                <w:rFonts w:ascii="宋体" w:hAnsi="宋体"/>
                <w:sz w:val="18"/>
                <w:szCs w:val="18"/>
              </w:rPr>
              <w:t>0.5</w:t>
            </w:r>
            <w:r w:rsidR="00D652AC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E18A7" w:rsidTr="00147B3E">
        <w:trPr>
          <w:trHeight w:val="369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A7" w:rsidRPr="006351DE" w:rsidRDefault="00DE18A7" w:rsidP="00D652A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(5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筛余物</w:t>
            </w:r>
            <w:r w:rsidR="00D652AC">
              <w:rPr>
                <w:rFonts w:ascii="宋体" w:hAnsi="宋体" w:hint="eastAsia"/>
                <w:sz w:val="18"/>
                <w:szCs w:val="18"/>
              </w:rPr>
              <w:t>（</w:t>
            </w:r>
            <w:r w:rsidR="00D652AC" w:rsidRPr="00D652AC">
              <w:rPr>
                <w:rFonts w:ascii="宋体" w:hAnsi="宋体" w:hint="eastAsia"/>
                <w:sz w:val="18"/>
                <w:szCs w:val="18"/>
              </w:rPr>
              <w:t>150μm</w:t>
            </w:r>
            <w:r w:rsidR="00D652AC">
              <w:rPr>
                <w:rFonts w:ascii="宋体" w:hAnsi="宋体" w:hint="eastAsia"/>
                <w:sz w:val="18"/>
                <w:szCs w:val="18"/>
              </w:rPr>
              <w:t>）</w:t>
            </w:r>
            <w:r w:rsidR="002175E0">
              <w:rPr>
                <w:rFonts w:ascii="宋体" w:hAnsi="宋体" w:hint="eastAsia"/>
                <w:sz w:val="18"/>
                <w:szCs w:val="18"/>
              </w:rPr>
              <w:t>/</w:t>
            </w:r>
            <w:r w:rsidR="00D652AC" w:rsidRPr="00D652AC">
              <w:rPr>
                <w:rFonts w:ascii="宋体" w:hAnsi="宋体" w:hint="eastAsia"/>
                <w:sz w:val="18"/>
                <w:szCs w:val="18"/>
              </w:rPr>
              <w:t xml:space="preserve"> %</w:t>
            </w:r>
            <w:r w:rsidR="00D652AC" w:rsidRPr="006351DE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D652AC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="00D652AC" w:rsidRPr="006351DE">
              <w:rPr>
                <w:rFonts w:ascii="宋体" w:hAnsi="宋体" w:hint="eastAsia"/>
                <w:sz w:val="18"/>
                <w:szCs w:val="18"/>
              </w:rPr>
              <w:t>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A7" w:rsidRPr="00EC2CE5" w:rsidRDefault="00D652AC" w:rsidP="00DE18A7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0,10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8A7" w:rsidRPr="00EC2CE5" w:rsidRDefault="00D652AC" w:rsidP="00EC2CE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</w:t>
            </w:r>
          </w:p>
        </w:tc>
      </w:tr>
      <w:tr w:rsidR="00DE18A7" w:rsidTr="00592379">
        <w:trPr>
          <w:trHeight w:val="376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8A7" w:rsidRPr="006351DE" w:rsidRDefault="00DE18A7" w:rsidP="00D652A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(6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)</w:t>
            </w:r>
            <w:r w:rsidR="00D652AC">
              <w:rPr>
                <w:rFonts w:ascii="宋体" w:hAnsi="宋体" w:hint="eastAsia"/>
                <w:sz w:val="18"/>
                <w:szCs w:val="18"/>
              </w:rPr>
              <w:t>初熔点</w:t>
            </w:r>
            <w:r w:rsidR="002175E0">
              <w:rPr>
                <w:rFonts w:ascii="宋体" w:hAnsi="宋体" w:hint="eastAsia"/>
                <w:sz w:val="18"/>
                <w:szCs w:val="18"/>
              </w:rPr>
              <w:t>/</w:t>
            </w:r>
            <w:r w:rsidR="00D652AC" w:rsidRPr="00D652AC">
              <w:rPr>
                <w:rFonts w:ascii="宋体" w:hAnsi="宋体" w:hint="eastAsia"/>
                <w:sz w:val="18"/>
                <w:szCs w:val="18"/>
              </w:rPr>
              <w:t>℃</w:t>
            </w:r>
            <w:r w:rsidR="00D652AC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  <w:r w:rsidR="00D652AC" w:rsidRPr="006351DE">
              <w:rPr>
                <w:rFonts w:ascii="宋体" w:hAnsi="宋体" w:hint="eastAsia"/>
                <w:sz w:val="18"/>
                <w:szCs w:val="18"/>
              </w:rPr>
              <w:t>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8A7" w:rsidRPr="00EC2CE5" w:rsidRDefault="00D652AC" w:rsidP="00DE18A7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 w:rsidR="002175E0">
              <w:rPr>
                <w:rFonts w:ascii="宋体" w:hAnsi="宋体" w:hint="eastAsia"/>
                <w:sz w:val="18"/>
                <w:szCs w:val="18"/>
              </w:rPr>
              <w:t>.0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8A7" w:rsidRPr="00EC2CE5" w:rsidRDefault="00D652AC" w:rsidP="00147B3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</w:tr>
    </w:tbl>
    <w:p w:rsidR="00FF5165" w:rsidRPr="00C54FF8" w:rsidRDefault="00C54FF8" w:rsidP="004E3ACB">
      <w:pPr>
        <w:spacing w:beforeLines="100" w:afterLines="100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五</w:t>
      </w:r>
      <w:r w:rsidR="00FF5165" w:rsidRPr="00C54FF8">
        <w:rPr>
          <w:rFonts w:ascii="Times New Roman" w:eastAsia="黑体" w:hAnsi="Times New Roman"/>
          <w:b/>
          <w:sz w:val="30"/>
          <w:szCs w:val="30"/>
        </w:rPr>
        <w:t>、标准</w:t>
      </w:r>
      <w:r>
        <w:rPr>
          <w:rFonts w:ascii="Times New Roman" w:eastAsia="黑体" w:hAnsi="Times New Roman" w:hint="eastAsia"/>
          <w:b/>
          <w:sz w:val="30"/>
          <w:szCs w:val="30"/>
        </w:rPr>
        <w:t>制定</w:t>
      </w:r>
      <w:r w:rsidR="00FF5165" w:rsidRPr="00C54FF8">
        <w:rPr>
          <w:rFonts w:ascii="Times New Roman" w:eastAsia="黑体" w:hAnsi="Times New Roman"/>
          <w:b/>
          <w:sz w:val="30"/>
          <w:szCs w:val="30"/>
        </w:rPr>
        <w:t>的主要</w:t>
      </w:r>
      <w:r>
        <w:rPr>
          <w:rFonts w:ascii="Times New Roman" w:eastAsia="黑体" w:hAnsi="Times New Roman" w:hint="eastAsia"/>
          <w:b/>
          <w:sz w:val="30"/>
          <w:szCs w:val="30"/>
        </w:rPr>
        <w:t>内容和</w:t>
      </w:r>
      <w:r w:rsidR="00FF5165" w:rsidRPr="00C54FF8">
        <w:rPr>
          <w:rFonts w:ascii="Times New Roman" w:eastAsia="黑体" w:hAnsi="Times New Roman"/>
          <w:b/>
          <w:sz w:val="30"/>
          <w:szCs w:val="30"/>
        </w:rPr>
        <w:t>依据</w:t>
      </w:r>
    </w:p>
    <w:p w:rsidR="00FF5165" w:rsidRPr="00720484" w:rsidRDefault="00720484" w:rsidP="004E3ACB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720484">
        <w:rPr>
          <w:rFonts w:ascii="Times New Roman" w:hAnsi="Times New Roman" w:hint="eastAsia"/>
          <w:b/>
          <w:sz w:val="28"/>
          <w:szCs w:val="28"/>
        </w:rPr>
        <w:t>5.</w:t>
      </w:r>
      <w:r w:rsidR="00FF5165" w:rsidRPr="00720484">
        <w:rPr>
          <w:rFonts w:ascii="Times New Roman" w:hAnsi="Times New Roman"/>
          <w:b/>
          <w:sz w:val="28"/>
          <w:szCs w:val="28"/>
        </w:rPr>
        <w:t>1</w:t>
      </w:r>
      <w:r w:rsidR="00685F2C">
        <w:rPr>
          <w:rFonts w:ascii="Times New Roman" w:hAnsi="Times New Roman" w:hint="eastAsia"/>
          <w:b/>
          <w:sz w:val="28"/>
          <w:szCs w:val="28"/>
        </w:rPr>
        <w:t>编写格式</w:t>
      </w:r>
    </w:p>
    <w:p w:rsidR="00097B46" w:rsidRPr="00FB1B1B" w:rsidRDefault="00097B46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/>
          <w:bCs/>
          <w:kern w:val="2"/>
          <w:sz w:val="28"/>
          <w:szCs w:val="28"/>
        </w:rPr>
        <w:t>本标准按GB/T 1.1-2009 《标准化工作导则  第1部分</w:t>
      </w:r>
      <w:r w:rsidRPr="00FB1B1B">
        <w:rPr>
          <w:rFonts w:hAnsi="宋体" w:hint="eastAsia"/>
          <w:bCs/>
          <w:kern w:val="2"/>
          <w:sz w:val="28"/>
          <w:szCs w:val="28"/>
        </w:rPr>
        <w:t>:</w:t>
      </w:r>
      <w:r w:rsidRPr="00FB1B1B">
        <w:rPr>
          <w:rFonts w:hAnsi="宋体"/>
          <w:bCs/>
          <w:kern w:val="2"/>
          <w:sz w:val="28"/>
          <w:szCs w:val="28"/>
        </w:rPr>
        <w:t>标准的结构和编写》</w:t>
      </w:r>
      <w:r w:rsidRPr="00FB1B1B">
        <w:rPr>
          <w:rFonts w:hAnsi="宋体" w:hint="eastAsia"/>
          <w:bCs/>
          <w:kern w:val="2"/>
          <w:sz w:val="28"/>
          <w:szCs w:val="28"/>
        </w:rPr>
        <w:t>给出</w:t>
      </w:r>
      <w:r w:rsidRPr="00FB1B1B">
        <w:rPr>
          <w:rFonts w:hAnsi="宋体"/>
          <w:bCs/>
          <w:kern w:val="2"/>
          <w:sz w:val="28"/>
          <w:szCs w:val="28"/>
        </w:rPr>
        <w:t>的规则编写。</w:t>
      </w:r>
    </w:p>
    <w:p w:rsidR="00FF5165" w:rsidRPr="00381233" w:rsidRDefault="00097B46" w:rsidP="004E3ACB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381233">
        <w:rPr>
          <w:rFonts w:ascii="Times New Roman" w:hAnsi="Times New Roman" w:hint="eastAsia"/>
          <w:b/>
          <w:sz w:val="28"/>
          <w:szCs w:val="28"/>
        </w:rPr>
        <w:t xml:space="preserve">5.2 </w:t>
      </w:r>
      <w:r w:rsidRPr="00381233">
        <w:rPr>
          <w:rFonts w:ascii="Times New Roman" w:hAnsi="Times New Roman" w:hint="eastAsia"/>
          <w:b/>
          <w:sz w:val="28"/>
          <w:szCs w:val="28"/>
        </w:rPr>
        <w:t>标准名称</w:t>
      </w:r>
    </w:p>
    <w:p w:rsidR="00097B46" w:rsidRPr="00FB1B1B" w:rsidRDefault="00006657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GB/T21871-2008《橡胶配合剂  缩略语》中</w:t>
      </w:r>
      <w:r w:rsidR="00EC2CE5">
        <w:rPr>
          <w:rFonts w:hAnsi="宋体" w:hint="eastAsia"/>
          <w:bCs/>
          <w:kern w:val="2"/>
          <w:sz w:val="28"/>
          <w:szCs w:val="28"/>
        </w:rPr>
        <w:t>没有</w:t>
      </w:r>
      <w:r w:rsidR="002175E0">
        <w:rPr>
          <w:rFonts w:hAnsi="宋体" w:hint="eastAsia"/>
          <w:bCs/>
          <w:kern w:val="2"/>
          <w:sz w:val="28"/>
          <w:szCs w:val="28"/>
        </w:rPr>
        <w:t>该产品的名称，而ISO 6472：2010中有该产品的说略语</w:t>
      </w:r>
      <w:r w:rsidR="00592379">
        <w:rPr>
          <w:rFonts w:hAnsi="宋体" w:hint="eastAsia"/>
          <w:bCs/>
          <w:kern w:val="2"/>
          <w:sz w:val="28"/>
          <w:szCs w:val="28"/>
        </w:rPr>
        <w:t>，简称</w:t>
      </w:r>
      <w:r w:rsidR="002175E0">
        <w:rPr>
          <w:rFonts w:hAnsi="宋体" w:hint="eastAsia"/>
          <w:bCs/>
          <w:kern w:val="2"/>
          <w:sz w:val="28"/>
          <w:szCs w:val="28"/>
        </w:rPr>
        <w:t>委硫化</w:t>
      </w:r>
      <w:r w:rsidR="00D004E5">
        <w:rPr>
          <w:rFonts w:hAnsi="宋体" w:hint="eastAsia"/>
          <w:bCs/>
          <w:kern w:val="2"/>
          <w:sz w:val="28"/>
          <w:szCs w:val="28"/>
        </w:rPr>
        <w:t>促进剂TBSI</w:t>
      </w:r>
      <w:r w:rsidRPr="00FB1B1B">
        <w:rPr>
          <w:rFonts w:hAnsi="宋体" w:hint="eastAsia"/>
          <w:bCs/>
          <w:kern w:val="2"/>
          <w:sz w:val="28"/>
          <w:szCs w:val="28"/>
        </w:rPr>
        <w:t>，所以本次起草标准时，采用</w:t>
      </w:r>
      <w:r w:rsidR="002175E0">
        <w:rPr>
          <w:rFonts w:hAnsi="宋体" w:hint="eastAsia"/>
          <w:bCs/>
          <w:kern w:val="2"/>
          <w:sz w:val="28"/>
          <w:szCs w:val="28"/>
        </w:rPr>
        <w:t>《</w:t>
      </w:r>
      <w:r w:rsidR="002175E0" w:rsidRPr="00D004E5">
        <w:rPr>
          <w:rFonts w:hAnsi="宋体"/>
          <w:color w:val="000000"/>
          <w:sz w:val="28"/>
          <w:szCs w:val="28"/>
        </w:rPr>
        <w:t>硫化促进剂 N-叔丁基-双（2-苯并噻唑次磺酰胺）（TBSI）</w:t>
      </w:r>
      <w:r w:rsidR="002175E0">
        <w:rPr>
          <w:rFonts w:hAnsi="宋体" w:hint="eastAsia"/>
          <w:bCs/>
          <w:kern w:val="2"/>
          <w:sz w:val="28"/>
          <w:szCs w:val="28"/>
        </w:rPr>
        <w:t>》标准名称</w:t>
      </w:r>
      <w:r w:rsidRPr="00FB1B1B">
        <w:rPr>
          <w:rFonts w:hAnsi="宋体" w:hint="eastAsia"/>
          <w:bCs/>
          <w:kern w:val="2"/>
          <w:sz w:val="28"/>
          <w:szCs w:val="28"/>
        </w:rPr>
        <w:t>。</w:t>
      </w:r>
    </w:p>
    <w:p w:rsidR="00006657" w:rsidRPr="00381233" w:rsidRDefault="00006657" w:rsidP="004E3ACB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381233">
        <w:rPr>
          <w:rFonts w:ascii="Times New Roman" w:hAnsi="Times New Roman" w:hint="eastAsia"/>
          <w:b/>
          <w:sz w:val="28"/>
          <w:szCs w:val="28"/>
        </w:rPr>
        <w:t>5.3</w:t>
      </w:r>
      <w:r w:rsidRPr="00381233">
        <w:rPr>
          <w:rFonts w:ascii="Times New Roman" w:hAnsi="Times New Roman" w:hint="eastAsia"/>
          <w:b/>
          <w:sz w:val="28"/>
          <w:szCs w:val="28"/>
        </w:rPr>
        <w:t>标准检测项目</w:t>
      </w:r>
    </w:p>
    <w:p w:rsidR="00006657" w:rsidRPr="00FB1B1B" w:rsidRDefault="00006657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lastRenderedPageBreak/>
        <w:t>依据GB</w:t>
      </w:r>
      <w:r w:rsidRPr="00FB1B1B">
        <w:rPr>
          <w:rFonts w:hAnsi="宋体"/>
          <w:bCs/>
          <w:kern w:val="2"/>
          <w:sz w:val="28"/>
          <w:szCs w:val="28"/>
        </w:rPr>
        <w:t>/</w:t>
      </w:r>
      <w:r w:rsidRPr="00FB1B1B">
        <w:rPr>
          <w:rFonts w:hAnsi="宋体" w:hint="eastAsia"/>
          <w:bCs/>
          <w:kern w:val="2"/>
          <w:sz w:val="28"/>
          <w:szCs w:val="28"/>
        </w:rPr>
        <w:t>T 11409—2008  《橡胶防老剂、硫化促进剂试验方法》，结合国内外产品标准及公司产品规格，确定</w:t>
      </w:r>
      <w:r w:rsidR="00B36D3A" w:rsidRPr="00FB1B1B">
        <w:rPr>
          <w:rFonts w:hAnsi="宋体" w:hint="eastAsia"/>
          <w:bCs/>
          <w:kern w:val="2"/>
          <w:sz w:val="28"/>
          <w:szCs w:val="28"/>
        </w:rPr>
        <w:t>检测项目为；外观、纯度</w:t>
      </w:r>
      <w:r w:rsidR="00BD2050">
        <w:rPr>
          <w:rFonts w:hAnsi="宋体" w:hint="eastAsia"/>
          <w:bCs/>
          <w:kern w:val="2"/>
          <w:sz w:val="28"/>
          <w:szCs w:val="28"/>
        </w:rPr>
        <w:t>（HPLC法）、加热减量、灰分</w:t>
      </w:r>
      <w:r w:rsidR="00654DF4">
        <w:rPr>
          <w:rFonts w:hAnsi="宋体" w:hint="eastAsia"/>
          <w:bCs/>
          <w:kern w:val="2"/>
          <w:sz w:val="28"/>
          <w:szCs w:val="28"/>
        </w:rPr>
        <w:t>、筛余物、</w:t>
      </w:r>
      <w:r w:rsidR="00246FB2">
        <w:rPr>
          <w:rFonts w:hAnsi="宋体" w:hint="eastAsia"/>
          <w:bCs/>
          <w:kern w:val="2"/>
          <w:sz w:val="28"/>
          <w:szCs w:val="28"/>
        </w:rPr>
        <w:t>初熔点六</w:t>
      </w:r>
      <w:r w:rsidR="00B36D3A" w:rsidRPr="00FB1B1B">
        <w:rPr>
          <w:rFonts w:hAnsi="宋体" w:hint="eastAsia"/>
          <w:bCs/>
          <w:kern w:val="2"/>
          <w:sz w:val="28"/>
          <w:szCs w:val="28"/>
        </w:rPr>
        <w:t>项</w:t>
      </w:r>
      <w:r w:rsidR="00EC2CE5">
        <w:rPr>
          <w:rFonts w:hAnsi="宋体" w:hint="eastAsia"/>
          <w:bCs/>
          <w:kern w:val="2"/>
          <w:sz w:val="28"/>
          <w:szCs w:val="28"/>
        </w:rPr>
        <w:t>指标</w:t>
      </w:r>
      <w:r w:rsidR="00B36D3A" w:rsidRPr="00FB1B1B">
        <w:rPr>
          <w:rFonts w:hAnsi="宋体" w:hint="eastAsia"/>
          <w:bCs/>
          <w:kern w:val="2"/>
          <w:sz w:val="28"/>
          <w:szCs w:val="28"/>
        </w:rPr>
        <w:t>。具体见表</w:t>
      </w:r>
      <w:r w:rsidR="00FF39BE">
        <w:rPr>
          <w:rFonts w:hAnsi="宋体" w:hint="eastAsia"/>
          <w:bCs/>
          <w:kern w:val="2"/>
          <w:sz w:val="28"/>
          <w:szCs w:val="28"/>
        </w:rPr>
        <w:t>3</w:t>
      </w:r>
      <w:r w:rsidR="00B36D3A" w:rsidRPr="00FB1B1B">
        <w:rPr>
          <w:rFonts w:hAnsi="宋体" w:hint="eastAsia"/>
          <w:bCs/>
          <w:kern w:val="2"/>
          <w:sz w:val="28"/>
          <w:szCs w:val="28"/>
        </w:rPr>
        <w:t>。</w:t>
      </w:r>
    </w:p>
    <w:p w:rsidR="00B36D3A" w:rsidRPr="00381233" w:rsidRDefault="00B36D3A" w:rsidP="004E3ACB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381233">
        <w:rPr>
          <w:rFonts w:ascii="Times New Roman" w:hAnsi="Times New Roman" w:hint="eastAsia"/>
          <w:b/>
          <w:sz w:val="28"/>
          <w:szCs w:val="28"/>
        </w:rPr>
        <w:t>5.4</w:t>
      </w:r>
      <w:r w:rsidR="00BD2050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BD2050">
        <w:rPr>
          <w:rFonts w:ascii="Times New Roman" w:hAnsi="Times New Roman" w:hint="eastAsia"/>
          <w:b/>
          <w:sz w:val="28"/>
          <w:szCs w:val="28"/>
        </w:rPr>
        <w:t>试</w:t>
      </w:r>
      <w:r w:rsidRPr="00381233">
        <w:rPr>
          <w:rFonts w:ascii="Times New Roman" w:hAnsi="Times New Roman" w:hint="eastAsia"/>
          <w:b/>
          <w:sz w:val="28"/>
          <w:szCs w:val="28"/>
        </w:rPr>
        <w:t>验方法</w:t>
      </w:r>
    </w:p>
    <w:p w:rsidR="00B36D3A" w:rsidRPr="002175E0" w:rsidRDefault="00B36D3A" w:rsidP="004E3ACB">
      <w:pPr>
        <w:pStyle w:val="af2"/>
        <w:spacing w:beforeLines="50" w:line="360" w:lineRule="auto"/>
        <w:ind w:firstLineChars="0" w:firstLine="0"/>
        <w:rPr>
          <w:rFonts w:hAnsi="宋体"/>
          <w:b/>
          <w:sz w:val="28"/>
          <w:szCs w:val="28"/>
        </w:rPr>
      </w:pPr>
      <w:r w:rsidRPr="002175E0">
        <w:rPr>
          <w:rFonts w:hAnsi="宋体" w:hint="eastAsia"/>
          <w:b/>
          <w:sz w:val="28"/>
          <w:szCs w:val="28"/>
        </w:rPr>
        <w:t>5.4.1 外观的测定</w:t>
      </w:r>
    </w:p>
    <w:p w:rsidR="00B36D3A" w:rsidRPr="00FB1B1B" w:rsidRDefault="00B36D3A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在自然光线下采用目视评定</w:t>
      </w:r>
    </w:p>
    <w:p w:rsidR="00B36D3A" w:rsidRPr="002175E0" w:rsidRDefault="00B36D3A" w:rsidP="004E3ACB">
      <w:pPr>
        <w:pStyle w:val="af2"/>
        <w:spacing w:beforeLines="50" w:line="360" w:lineRule="auto"/>
        <w:ind w:firstLineChars="0" w:firstLine="0"/>
        <w:rPr>
          <w:rFonts w:hAnsi="宋体"/>
          <w:b/>
          <w:sz w:val="28"/>
          <w:szCs w:val="28"/>
        </w:rPr>
      </w:pPr>
      <w:r w:rsidRPr="002175E0">
        <w:rPr>
          <w:rFonts w:hAnsi="宋体" w:hint="eastAsia"/>
          <w:b/>
          <w:sz w:val="28"/>
          <w:szCs w:val="28"/>
        </w:rPr>
        <w:t>5</w:t>
      </w:r>
      <w:r w:rsidR="00381233" w:rsidRPr="002175E0">
        <w:rPr>
          <w:rFonts w:hAnsi="宋体" w:hint="eastAsia"/>
          <w:b/>
          <w:sz w:val="28"/>
          <w:szCs w:val="28"/>
        </w:rPr>
        <w:t>.4.2</w:t>
      </w:r>
      <w:r w:rsidRPr="002175E0">
        <w:rPr>
          <w:rFonts w:hAnsi="宋体" w:hint="eastAsia"/>
          <w:b/>
          <w:sz w:val="28"/>
          <w:szCs w:val="28"/>
        </w:rPr>
        <w:t xml:space="preserve"> </w:t>
      </w:r>
      <w:r w:rsidR="00194059" w:rsidRPr="002175E0">
        <w:rPr>
          <w:rFonts w:hAnsi="宋体" w:hint="eastAsia"/>
          <w:b/>
          <w:sz w:val="28"/>
          <w:szCs w:val="28"/>
        </w:rPr>
        <w:t>纯度</w:t>
      </w:r>
    </w:p>
    <w:p w:rsidR="00B36D3A" w:rsidRPr="00FB1B1B" w:rsidRDefault="00B36D3A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依据</w:t>
      </w:r>
      <w:r w:rsidR="00405C9C" w:rsidRPr="00405C9C">
        <w:rPr>
          <w:rFonts w:hAnsi="宋体" w:hint="eastAsia"/>
          <w:bCs/>
          <w:kern w:val="2"/>
          <w:sz w:val="28"/>
          <w:szCs w:val="28"/>
        </w:rPr>
        <w:t>GB</w:t>
      </w:r>
      <w:r w:rsidR="002175E0">
        <w:rPr>
          <w:rFonts w:hAnsi="宋体" w:hint="eastAsia"/>
          <w:bCs/>
          <w:kern w:val="2"/>
          <w:sz w:val="28"/>
          <w:szCs w:val="28"/>
        </w:rPr>
        <w:t>/</w:t>
      </w:r>
      <w:r w:rsidR="00405C9C" w:rsidRPr="00405C9C">
        <w:rPr>
          <w:rFonts w:hAnsi="宋体" w:hint="eastAsia"/>
          <w:bCs/>
          <w:kern w:val="2"/>
          <w:sz w:val="28"/>
          <w:szCs w:val="28"/>
        </w:rPr>
        <w:t>T 16631-2008 高效液相色谱法通则</w:t>
      </w:r>
      <w:r w:rsidRPr="00FB1B1B">
        <w:rPr>
          <w:rFonts w:hAnsi="宋体" w:hint="eastAsia"/>
          <w:bCs/>
          <w:kern w:val="2"/>
          <w:sz w:val="28"/>
          <w:szCs w:val="28"/>
        </w:rPr>
        <w:t>，按要求试验，根据样品特点，确定最佳分析条件。</w:t>
      </w:r>
      <w:r w:rsidR="00BD2050">
        <w:rPr>
          <w:rFonts w:hAnsi="宋体" w:hint="eastAsia"/>
          <w:bCs/>
          <w:kern w:val="2"/>
          <w:sz w:val="28"/>
          <w:szCs w:val="28"/>
        </w:rPr>
        <w:t>分析方法和条件见标准征求稿。</w:t>
      </w:r>
    </w:p>
    <w:p w:rsidR="00B36D3A" w:rsidRPr="002175E0" w:rsidRDefault="00381233" w:rsidP="004E3ACB">
      <w:pPr>
        <w:pStyle w:val="af2"/>
        <w:spacing w:beforeLines="50" w:line="360" w:lineRule="auto"/>
        <w:ind w:firstLineChars="0" w:firstLine="0"/>
        <w:rPr>
          <w:rFonts w:hAnsi="宋体"/>
          <w:b/>
          <w:sz w:val="28"/>
          <w:szCs w:val="28"/>
        </w:rPr>
      </w:pPr>
      <w:r w:rsidRPr="002175E0">
        <w:rPr>
          <w:rFonts w:hAnsi="宋体" w:hint="eastAsia"/>
          <w:b/>
          <w:sz w:val="28"/>
          <w:szCs w:val="28"/>
        </w:rPr>
        <w:t>5.4.3</w:t>
      </w:r>
      <w:r w:rsidR="00B36D3A" w:rsidRPr="002175E0">
        <w:rPr>
          <w:rFonts w:hAnsi="宋体" w:hint="eastAsia"/>
          <w:b/>
          <w:sz w:val="28"/>
          <w:szCs w:val="28"/>
        </w:rPr>
        <w:t xml:space="preserve"> </w:t>
      </w:r>
      <w:r w:rsidR="00194059" w:rsidRPr="002175E0">
        <w:rPr>
          <w:rFonts w:hAnsi="宋体" w:hint="eastAsia"/>
          <w:b/>
          <w:sz w:val="28"/>
          <w:szCs w:val="28"/>
        </w:rPr>
        <w:t>加热减量</w:t>
      </w:r>
    </w:p>
    <w:p w:rsidR="00225E22" w:rsidRPr="00FB1B1B" w:rsidRDefault="00225E22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按GB/T 11409—2008中3.4的规定进行，应符合本标准表1的规定。电热恒温干燥箱的温度控制在</w:t>
      </w:r>
      <w:r w:rsidR="00831A81">
        <w:rPr>
          <w:rFonts w:hAnsi="宋体" w:hint="eastAsia"/>
          <w:bCs/>
          <w:kern w:val="2"/>
          <w:sz w:val="28"/>
          <w:szCs w:val="28"/>
        </w:rPr>
        <w:t>70</w:t>
      </w:r>
      <w:r w:rsidR="00BD2050">
        <w:rPr>
          <w:rFonts w:hAnsi="宋体" w:hint="eastAsia"/>
          <w:bCs/>
          <w:kern w:val="2"/>
          <w:sz w:val="28"/>
          <w:szCs w:val="28"/>
        </w:rPr>
        <w:t>℃</w:t>
      </w:r>
      <w:r w:rsidR="00516C4A" w:rsidRPr="00FB1B1B">
        <w:rPr>
          <w:rFonts w:hAnsi="宋体"/>
          <w:bCs/>
          <w:kern w:val="2"/>
          <w:sz w:val="28"/>
          <w:szCs w:val="28"/>
        </w:rPr>
        <w:t>±2</w:t>
      </w:r>
      <w:r w:rsidRPr="00FB1B1B">
        <w:rPr>
          <w:rFonts w:hAnsi="宋体"/>
          <w:bCs/>
          <w:kern w:val="2"/>
          <w:sz w:val="28"/>
          <w:szCs w:val="28"/>
        </w:rPr>
        <w:t xml:space="preserve"> ℃，试样量约</w:t>
      </w:r>
      <w:r w:rsidRPr="00FB1B1B">
        <w:rPr>
          <w:rFonts w:hAnsi="宋体" w:hint="eastAsia"/>
          <w:bCs/>
          <w:kern w:val="2"/>
          <w:sz w:val="28"/>
          <w:szCs w:val="28"/>
        </w:rPr>
        <w:t>3</w:t>
      </w:r>
      <w:r w:rsidRPr="00FB1B1B">
        <w:rPr>
          <w:rFonts w:hAnsi="宋体"/>
          <w:bCs/>
          <w:kern w:val="2"/>
          <w:sz w:val="28"/>
          <w:szCs w:val="28"/>
        </w:rPr>
        <w:t xml:space="preserve"> g</w:t>
      </w:r>
      <w:r w:rsidR="00BD2050">
        <w:rPr>
          <w:rFonts w:hAnsi="宋体" w:hint="eastAsia"/>
          <w:bCs/>
          <w:kern w:val="2"/>
          <w:sz w:val="28"/>
          <w:szCs w:val="28"/>
        </w:rPr>
        <w:t>，</w:t>
      </w:r>
      <w:r w:rsidRPr="00FB1B1B">
        <w:rPr>
          <w:rFonts w:hAnsi="宋体"/>
          <w:bCs/>
          <w:kern w:val="2"/>
          <w:sz w:val="28"/>
          <w:szCs w:val="28"/>
        </w:rPr>
        <w:t>精确至0.1 mg，干燥时间</w:t>
      </w:r>
      <w:r w:rsidR="00831A81">
        <w:rPr>
          <w:rFonts w:hAnsi="宋体" w:hint="eastAsia"/>
          <w:bCs/>
          <w:kern w:val="2"/>
          <w:sz w:val="28"/>
          <w:szCs w:val="28"/>
        </w:rPr>
        <w:t>2</w:t>
      </w:r>
      <w:r w:rsidRPr="00FB1B1B">
        <w:rPr>
          <w:rFonts w:hAnsi="宋体"/>
          <w:bCs/>
          <w:kern w:val="2"/>
          <w:sz w:val="28"/>
          <w:szCs w:val="28"/>
        </w:rPr>
        <w:t>h。两次平行测定结果的</w:t>
      </w:r>
      <w:r w:rsidR="00BD2050">
        <w:rPr>
          <w:rFonts w:hAnsi="宋体" w:hint="eastAsia"/>
          <w:bCs/>
          <w:kern w:val="2"/>
          <w:sz w:val="28"/>
          <w:szCs w:val="28"/>
        </w:rPr>
        <w:t>绝对</w:t>
      </w:r>
      <w:r w:rsidRPr="00FB1B1B">
        <w:rPr>
          <w:rFonts w:hAnsi="宋体"/>
          <w:bCs/>
          <w:kern w:val="2"/>
          <w:sz w:val="28"/>
          <w:szCs w:val="28"/>
        </w:rPr>
        <w:t>差值不大于0.04 ％，取其算术平均值作为测定结果。</w:t>
      </w:r>
    </w:p>
    <w:p w:rsidR="00006657" w:rsidRPr="002175E0" w:rsidRDefault="00225E22" w:rsidP="004E3ACB">
      <w:pPr>
        <w:pStyle w:val="af2"/>
        <w:spacing w:beforeLines="50" w:line="360" w:lineRule="auto"/>
        <w:ind w:firstLineChars="0" w:firstLine="0"/>
        <w:rPr>
          <w:rFonts w:hAnsi="宋体"/>
          <w:sz w:val="28"/>
          <w:szCs w:val="28"/>
        </w:rPr>
      </w:pPr>
      <w:r w:rsidRPr="002175E0">
        <w:rPr>
          <w:rFonts w:hAnsi="宋体" w:hint="eastAsia"/>
          <w:b/>
          <w:sz w:val="28"/>
          <w:szCs w:val="28"/>
        </w:rPr>
        <w:t>5.</w:t>
      </w:r>
      <w:r w:rsidR="00381233" w:rsidRPr="002175E0">
        <w:rPr>
          <w:rFonts w:hAnsi="宋体" w:hint="eastAsia"/>
          <w:b/>
          <w:sz w:val="28"/>
          <w:szCs w:val="28"/>
        </w:rPr>
        <w:t xml:space="preserve">4.4 </w:t>
      </w:r>
      <w:r w:rsidRPr="002175E0">
        <w:rPr>
          <w:rFonts w:hAnsi="宋体" w:hint="eastAsia"/>
          <w:b/>
          <w:sz w:val="28"/>
          <w:szCs w:val="28"/>
        </w:rPr>
        <w:t xml:space="preserve"> 灰分</w:t>
      </w:r>
    </w:p>
    <w:p w:rsidR="00225E22" w:rsidRPr="00FB1B1B" w:rsidRDefault="00225E22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/>
          <w:bCs/>
          <w:kern w:val="2"/>
          <w:sz w:val="28"/>
          <w:szCs w:val="28"/>
        </w:rPr>
        <w:t>按GB/T 11409—2008中3.7的规定进行</w:t>
      </w:r>
      <w:r w:rsidRPr="00FB1B1B">
        <w:rPr>
          <w:rFonts w:hAnsi="宋体" w:hint="eastAsia"/>
          <w:bCs/>
          <w:kern w:val="2"/>
          <w:sz w:val="28"/>
          <w:szCs w:val="28"/>
        </w:rPr>
        <w:t>，应符合本标准表1的规定</w:t>
      </w:r>
      <w:r w:rsidR="00BD2050">
        <w:rPr>
          <w:rFonts w:hAnsi="宋体"/>
          <w:bCs/>
          <w:kern w:val="2"/>
          <w:sz w:val="28"/>
          <w:szCs w:val="28"/>
        </w:rPr>
        <w:t>。高温炉的温度控制在</w:t>
      </w:r>
      <w:r w:rsidR="00246FB2">
        <w:rPr>
          <w:rFonts w:hAnsi="宋体" w:hint="eastAsia"/>
          <w:bCs/>
          <w:kern w:val="2"/>
          <w:sz w:val="28"/>
          <w:szCs w:val="28"/>
        </w:rPr>
        <w:t>750</w:t>
      </w:r>
      <w:r w:rsidR="00BD2050" w:rsidRPr="00FB1B1B">
        <w:rPr>
          <w:rFonts w:hAnsi="宋体" w:hint="eastAsia"/>
          <w:bCs/>
          <w:kern w:val="2"/>
          <w:sz w:val="28"/>
          <w:szCs w:val="28"/>
        </w:rPr>
        <w:t>℃</w:t>
      </w:r>
      <w:r w:rsidR="00405C9C" w:rsidRPr="00405C9C">
        <w:rPr>
          <w:rFonts w:hAnsi="宋体" w:hint="eastAsia"/>
          <w:bCs/>
          <w:kern w:val="2"/>
          <w:sz w:val="28"/>
          <w:szCs w:val="28"/>
        </w:rPr>
        <w:t>±25</w:t>
      </w:r>
      <w:r w:rsidRPr="00FB1B1B">
        <w:rPr>
          <w:rFonts w:hAnsi="宋体" w:hint="eastAsia"/>
          <w:bCs/>
          <w:kern w:val="2"/>
          <w:sz w:val="28"/>
          <w:szCs w:val="28"/>
        </w:rPr>
        <w:t>℃</w:t>
      </w:r>
      <w:r w:rsidRPr="00FB1B1B">
        <w:rPr>
          <w:rFonts w:hAnsi="宋体"/>
          <w:bCs/>
          <w:kern w:val="2"/>
          <w:sz w:val="28"/>
          <w:szCs w:val="28"/>
        </w:rPr>
        <w:t>，试样量约</w:t>
      </w:r>
      <w:r w:rsidR="00831A81">
        <w:rPr>
          <w:rFonts w:hAnsi="宋体" w:hint="eastAsia"/>
          <w:bCs/>
          <w:kern w:val="2"/>
          <w:sz w:val="28"/>
          <w:szCs w:val="28"/>
        </w:rPr>
        <w:t>3</w:t>
      </w:r>
      <w:r w:rsidR="00405C9C" w:rsidRPr="00405C9C">
        <w:rPr>
          <w:rFonts w:hAnsi="宋体"/>
          <w:bCs/>
          <w:kern w:val="2"/>
          <w:sz w:val="28"/>
          <w:szCs w:val="28"/>
        </w:rPr>
        <w:t xml:space="preserve"> g</w:t>
      </w:r>
      <w:r w:rsidR="00BD2050">
        <w:rPr>
          <w:rFonts w:hAnsi="宋体" w:hint="eastAsia"/>
          <w:bCs/>
          <w:kern w:val="2"/>
          <w:sz w:val="28"/>
          <w:szCs w:val="28"/>
        </w:rPr>
        <w:t>，</w:t>
      </w:r>
      <w:r w:rsidRPr="00FB1B1B">
        <w:rPr>
          <w:rFonts w:hAnsi="宋体"/>
          <w:bCs/>
          <w:kern w:val="2"/>
          <w:sz w:val="28"/>
          <w:szCs w:val="28"/>
        </w:rPr>
        <w:t>精确至0.1 mg，灼烧时间2 h。两次平行测定结果的</w:t>
      </w:r>
      <w:r w:rsidR="00BD2050">
        <w:rPr>
          <w:rFonts w:hAnsi="宋体" w:hint="eastAsia"/>
          <w:bCs/>
          <w:kern w:val="2"/>
          <w:sz w:val="28"/>
          <w:szCs w:val="28"/>
        </w:rPr>
        <w:t>绝对</w:t>
      </w:r>
      <w:r w:rsidRPr="00FB1B1B">
        <w:rPr>
          <w:rFonts w:hAnsi="宋体"/>
          <w:bCs/>
          <w:kern w:val="2"/>
          <w:sz w:val="28"/>
          <w:szCs w:val="28"/>
        </w:rPr>
        <w:t>差值不大于0.04 ％，取其算术平均值作为测定结果。</w:t>
      </w:r>
    </w:p>
    <w:p w:rsidR="00246FB2" w:rsidRPr="002175E0" w:rsidRDefault="00246FB2" w:rsidP="004E3ACB">
      <w:pPr>
        <w:pStyle w:val="af2"/>
        <w:spacing w:beforeLines="50" w:line="360" w:lineRule="auto"/>
        <w:ind w:firstLineChars="0" w:firstLine="0"/>
        <w:rPr>
          <w:rFonts w:hAnsi="宋体"/>
          <w:sz w:val="28"/>
          <w:szCs w:val="28"/>
        </w:rPr>
      </w:pPr>
      <w:r w:rsidRPr="002175E0">
        <w:rPr>
          <w:rFonts w:hAnsi="宋体" w:hint="eastAsia"/>
          <w:b/>
          <w:sz w:val="28"/>
          <w:szCs w:val="28"/>
        </w:rPr>
        <w:t>5.</w:t>
      </w:r>
      <w:r w:rsidR="00BD2050" w:rsidRPr="002175E0">
        <w:rPr>
          <w:rFonts w:hAnsi="宋体" w:hint="eastAsia"/>
          <w:b/>
          <w:sz w:val="28"/>
          <w:szCs w:val="28"/>
        </w:rPr>
        <w:t>4.5</w:t>
      </w:r>
      <w:r w:rsidRPr="002175E0">
        <w:rPr>
          <w:rFonts w:hAnsi="宋体" w:hint="eastAsia"/>
          <w:b/>
          <w:sz w:val="28"/>
          <w:szCs w:val="28"/>
        </w:rPr>
        <w:t xml:space="preserve">  筛余物</w:t>
      </w:r>
    </w:p>
    <w:p w:rsidR="00246FB2" w:rsidRPr="00246FB2" w:rsidRDefault="00246FB2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831A81">
        <w:rPr>
          <w:rFonts w:hAnsi="宋体" w:hint="eastAsia"/>
          <w:bCs/>
          <w:kern w:val="2"/>
          <w:sz w:val="28"/>
          <w:szCs w:val="28"/>
        </w:rPr>
        <w:t>按GB/T 11409-2008中的3.5</w:t>
      </w:r>
      <w:r w:rsidR="00BD2050">
        <w:rPr>
          <w:rFonts w:hAnsi="宋体" w:hint="eastAsia"/>
          <w:bCs/>
          <w:kern w:val="2"/>
          <w:sz w:val="28"/>
          <w:szCs w:val="28"/>
        </w:rPr>
        <w:t>.2</w:t>
      </w:r>
      <w:r w:rsidRPr="00831A81">
        <w:rPr>
          <w:rFonts w:hAnsi="宋体" w:hint="eastAsia"/>
          <w:bCs/>
          <w:kern w:val="2"/>
          <w:sz w:val="28"/>
          <w:szCs w:val="28"/>
        </w:rPr>
        <w:t>干法规定进行</w:t>
      </w:r>
      <w:r w:rsidR="00553A6A" w:rsidRPr="00831A81">
        <w:rPr>
          <w:rFonts w:hAnsi="宋体" w:hint="eastAsia"/>
          <w:bCs/>
          <w:kern w:val="2"/>
          <w:sz w:val="28"/>
          <w:szCs w:val="28"/>
        </w:rPr>
        <w:t>，</w:t>
      </w:r>
      <w:r w:rsidR="00831A81" w:rsidRPr="00246FB2">
        <w:rPr>
          <w:rFonts w:hAnsi="宋体" w:hint="eastAsia"/>
          <w:bCs/>
          <w:kern w:val="2"/>
          <w:sz w:val="28"/>
          <w:szCs w:val="28"/>
        </w:rPr>
        <w:t>应符合本标准表1的规定。</w:t>
      </w:r>
      <w:r w:rsidR="00831A81" w:rsidRPr="00831A81">
        <w:rPr>
          <w:rFonts w:hAnsi="宋体" w:hint="eastAsia"/>
          <w:bCs/>
          <w:kern w:val="2"/>
          <w:sz w:val="28"/>
          <w:szCs w:val="28"/>
        </w:rPr>
        <w:t>试验筛</w:t>
      </w:r>
      <w:r w:rsidR="00831A81">
        <w:rPr>
          <w:rFonts w:hAnsi="宋体" w:hint="eastAsia"/>
          <w:bCs/>
          <w:kern w:val="2"/>
          <w:sz w:val="28"/>
          <w:szCs w:val="28"/>
        </w:rPr>
        <w:t>规格</w:t>
      </w:r>
      <w:r w:rsidR="00831A81" w:rsidRPr="00831A81">
        <w:rPr>
          <w:rFonts w:hAnsi="宋体" w:hint="eastAsia"/>
          <w:bCs/>
          <w:kern w:val="2"/>
          <w:sz w:val="28"/>
          <w:szCs w:val="28"/>
        </w:rPr>
        <w:t>：</w:t>
      </w:r>
      <w:r w:rsidR="00831A81" w:rsidRPr="00831A81">
        <w:rPr>
          <w:rFonts w:hAnsi="宋体"/>
          <w:bCs/>
          <w:kern w:val="2"/>
          <w:sz w:val="28"/>
          <w:szCs w:val="28"/>
        </w:rPr>
        <w:t>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mm"/>
        </w:smartTagPr>
        <w:r w:rsidR="00831A81" w:rsidRPr="00831A81">
          <w:rPr>
            <w:rFonts w:hAnsi="宋体"/>
            <w:bCs/>
            <w:kern w:val="2"/>
            <w:sz w:val="28"/>
            <w:szCs w:val="28"/>
          </w:rPr>
          <w:t>200mm</w:t>
        </w:r>
      </w:smartTag>
      <w:r w:rsidR="00831A81" w:rsidRPr="00831A81">
        <w:rPr>
          <w:rFonts w:hAnsi="宋体"/>
          <w:bCs/>
          <w:kern w:val="2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m"/>
        </w:smartTagPr>
        <w:r w:rsidR="00831A81" w:rsidRPr="00831A81">
          <w:rPr>
            <w:rFonts w:hAnsi="宋体"/>
            <w:bCs/>
            <w:kern w:val="2"/>
            <w:sz w:val="28"/>
            <w:szCs w:val="28"/>
          </w:rPr>
          <w:t>50mm</w:t>
        </w:r>
      </w:smartTag>
      <w:r w:rsidR="00831A81" w:rsidRPr="00831A81">
        <w:rPr>
          <w:rFonts w:hAnsi="宋体"/>
          <w:bCs/>
          <w:kern w:val="2"/>
          <w:sz w:val="28"/>
          <w:szCs w:val="28"/>
        </w:rPr>
        <w:t>/0.150mm</w:t>
      </w:r>
      <w:r w:rsidR="00831A81" w:rsidRPr="00831A81">
        <w:rPr>
          <w:rFonts w:hAnsi="宋体" w:hint="eastAsia"/>
          <w:bCs/>
          <w:kern w:val="2"/>
          <w:sz w:val="28"/>
          <w:szCs w:val="28"/>
        </w:rPr>
        <w:t>， 150μm（100目）。</w:t>
      </w:r>
      <w:r w:rsidRPr="00246FB2">
        <w:rPr>
          <w:rFonts w:hAnsi="宋体" w:hint="eastAsia"/>
          <w:bCs/>
          <w:kern w:val="2"/>
          <w:sz w:val="28"/>
          <w:szCs w:val="28"/>
        </w:rPr>
        <w:lastRenderedPageBreak/>
        <w:t>两次平行测定结果之</w:t>
      </w:r>
      <w:r w:rsidR="00BD2050">
        <w:rPr>
          <w:rFonts w:hAnsi="宋体" w:hint="eastAsia"/>
          <w:bCs/>
          <w:kern w:val="2"/>
          <w:sz w:val="28"/>
          <w:szCs w:val="28"/>
        </w:rPr>
        <w:t>绝对</w:t>
      </w:r>
      <w:r w:rsidRPr="00246FB2">
        <w:rPr>
          <w:rFonts w:hAnsi="宋体" w:hint="eastAsia"/>
          <w:bCs/>
          <w:kern w:val="2"/>
          <w:sz w:val="28"/>
          <w:szCs w:val="28"/>
        </w:rPr>
        <w:t>差</w:t>
      </w:r>
      <w:r w:rsidR="00BD2050">
        <w:rPr>
          <w:rFonts w:hAnsi="宋体" w:hint="eastAsia"/>
          <w:bCs/>
          <w:kern w:val="2"/>
          <w:sz w:val="28"/>
          <w:szCs w:val="28"/>
        </w:rPr>
        <w:t>值</w:t>
      </w:r>
      <w:r w:rsidRPr="00246FB2">
        <w:rPr>
          <w:rFonts w:hAnsi="宋体" w:hint="eastAsia"/>
          <w:bCs/>
          <w:kern w:val="2"/>
          <w:sz w:val="28"/>
          <w:szCs w:val="28"/>
        </w:rPr>
        <w:t>不大于0.</w:t>
      </w:r>
      <w:r w:rsidR="004D5552">
        <w:rPr>
          <w:rFonts w:hAnsi="宋体" w:hint="eastAsia"/>
          <w:bCs/>
          <w:kern w:val="2"/>
          <w:sz w:val="28"/>
          <w:szCs w:val="28"/>
        </w:rPr>
        <w:t>0</w:t>
      </w:r>
      <w:r w:rsidRPr="00246FB2">
        <w:rPr>
          <w:rFonts w:hAnsi="宋体" w:hint="eastAsia"/>
          <w:bCs/>
          <w:kern w:val="2"/>
          <w:sz w:val="28"/>
          <w:szCs w:val="28"/>
        </w:rPr>
        <w:t>4</w:t>
      </w:r>
      <w:r w:rsidR="004D5552">
        <w:rPr>
          <w:rFonts w:hAnsi="宋体" w:hint="eastAsia"/>
          <w:bCs/>
          <w:kern w:val="2"/>
          <w:sz w:val="28"/>
          <w:szCs w:val="28"/>
        </w:rPr>
        <w:t>%</w:t>
      </w:r>
      <w:r w:rsidRPr="00246FB2">
        <w:rPr>
          <w:rFonts w:hAnsi="宋体" w:hint="eastAsia"/>
          <w:bCs/>
          <w:kern w:val="2"/>
          <w:sz w:val="28"/>
          <w:szCs w:val="28"/>
        </w:rPr>
        <w:t>，取其算术平均值作为测定结果。</w:t>
      </w:r>
    </w:p>
    <w:p w:rsidR="00246FB2" w:rsidRPr="00130917" w:rsidRDefault="00246FB2" w:rsidP="004E3ACB">
      <w:pPr>
        <w:pStyle w:val="af2"/>
        <w:spacing w:beforeLines="50" w:line="360" w:lineRule="auto"/>
        <w:ind w:firstLineChars="0" w:firstLine="0"/>
        <w:rPr>
          <w:rFonts w:hAnsi="宋体"/>
          <w:sz w:val="28"/>
          <w:szCs w:val="28"/>
        </w:rPr>
      </w:pPr>
      <w:r w:rsidRPr="00130917">
        <w:rPr>
          <w:rFonts w:hAnsi="宋体" w:hint="eastAsia"/>
          <w:b/>
          <w:sz w:val="28"/>
          <w:szCs w:val="28"/>
        </w:rPr>
        <w:t>5.</w:t>
      </w:r>
      <w:r w:rsidR="00BD2050" w:rsidRPr="00130917">
        <w:rPr>
          <w:rFonts w:hAnsi="宋体" w:hint="eastAsia"/>
          <w:b/>
          <w:sz w:val="28"/>
          <w:szCs w:val="28"/>
        </w:rPr>
        <w:t>4.6</w:t>
      </w:r>
      <w:r w:rsidRPr="00130917">
        <w:rPr>
          <w:rFonts w:hAnsi="宋体" w:hint="eastAsia"/>
          <w:b/>
          <w:sz w:val="28"/>
          <w:szCs w:val="28"/>
        </w:rPr>
        <w:t xml:space="preserve">  初熔点</w:t>
      </w:r>
    </w:p>
    <w:p w:rsidR="00246FB2" w:rsidRPr="00246FB2" w:rsidRDefault="00246FB2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246FB2">
        <w:rPr>
          <w:rFonts w:hAnsi="宋体" w:hint="eastAsia"/>
          <w:bCs/>
          <w:kern w:val="2"/>
          <w:sz w:val="28"/>
          <w:szCs w:val="28"/>
        </w:rPr>
        <w:t>按GB/T 11409 中3.1规定方法进行，</w:t>
      </w:r>
      <w:r w:rsidRPr="00246FB2">
        <w:rPr>
          <w:rFonts w:hAnsi="宋体"/>
          <w:bCs/>
          <w:kern w:val="2"/>
          <w:sz w:val="28"/>
          <w:szCs w:val="28"/>
        </w:rPr>
        <w:t>平行测定两个结果的</w:t>
      </w:r>
      <w:r w:rsidR="004D5552">
        <w:rPr>
          <w:rFonts w:hAnsi="宋体" w:hint="eastAsia"/>
          <w:bCs/>
          <w:kern w:val="2"/>
          <w:sz w:val="28"/>
          <w:szCs w:val="28"/>
        </w:rPr>
        <w:t>绝对</w:t>
      </w:r>
      <w:r w:rsidRPr="00246FB2">
        <w:rPr>
          <w:rFonts w:hAnsi="宋体"/>
          <w:bCs/>
          <w:kern w:val="2"/>
          <w:sz w:val="28"/>
          <w:szCs w:val="28"/>
        </w:rPr>
        <w:t>差值不应大于</w:t>
      </w:r>
      <w:smartTag w:uri="urn:schemas-microsoft-com:office:smarttags" w:element="chmetcnv">
        <w:smartTagPr>
          <w:attr w:name="UnitName" w:val="℃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246FB2">
          <w:rPr>
            <w:rFonts w:hAnsi="宋体"/>
            <w:bCs/>
            <w:kern w:val="2"/>
            <w:sz w:val="28"/>
            <w:szCs w:val="28"/>
          </w:rPr>
          <w:t>0.5</w:t>
        </w:r>
        <w:r w:rsidRPr="00246FB2">
          <w:rPr>
            <w:rFonts w:hAnsi="宋体" w:hint="eastAsia"/>
            <w:bCs/>
            <w:kern w:val="2"/>
            <w:sz w:val="28"/>
            <w:szCs w:val="28"/>
          </w:rPr>
          <w:t>℃</w:t>
        </w:r>
      </w:smartTag>
      <w:r w:rsidRPr="00246FB2">
        <w:rPr>
          <w:rFonts w:hAnsi="宋体"/>
          <w:bCs/>
          <w:kern w:val="2"/>
          <w:sz w:val="28"/>
          <w:szCs w:val="28"/>
        </w:rPr>
        <w:t>，以平行测定两个结果的算术平均值为试样的</w:t>
      </w:r>
      <w:r w:rsidR="004D5552">
        <w:rPr>
          <w:rFonts w:hAnsi="宋体" w:hint="eastAsia"/>
          <w:bCs/>
          <w:kern w:val="2"/>
          <w:sz w:val="28"/>
          <w:szCs w:val="28"/>
        </w:rPr>
        <w:t>初</w:t>
      </w:r>
      <w:r w:rsidRPr="00246FB2">
        <w:rPr>
          <w:rFonts w:hAnsi="宋体"/>
          <w:bCs/>
          <w:kern w:val="2"/>
          <w:sz w:val="28"/>
          <w:szCs w:val="28"/>
        </w:rPr>
        <w:t>熔点</w:t>
      </w:r>
      <w:r w:rsidRPr="00246FB2">
        <w:rPr>
          <w:rFonts w:hAnsi="宋体" w:hint="eastAsia"/>
          <w:bCs/>
          <w:kern w:val="2"/>
          <w:sz w:val="28"/>
          <w:szCs w:val="28"/>
        </w:rPr>
        <w:t>。</w:t>
      </w:r>
    </w:p>
    <w:p w:rsidR="00225E22" w:rsidRPr="00381233" w:rsidRDefault="00225E22" w:rsidP="004E3ACB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381233">
        <w:rPr>
          <w:rFonts w:ascii="Times New Roman" w:hAnsi="Times New Roman" w:hint="eastAsia"/>
          <w:b/>
          <w:sz w:val="28"/>
          <w:szCs w:val="28"/>
        </w:rPr>
        <w:t xml:space="preserve">5.5  </w:t>
      </w:r>
      <w:r w:rsidRPr="00381233">
        <w:rPr>
          <w:rFonts w:ascii="Times New Roman" w:hAnsi="Times New Roman" w:hint="eastAsia"/>
          <w:b/>
          <w:sz w:val="28"/>
          <w:szCs w:val="28"/>
        </w:rPr>
        <w:t>标准指标的确定</w:t>
      </w:r>
    </w:p>
    <w:p w:rsidR="00097B46" w:rsidRPr="00FB1B1B" w:rsidRDefault="00225E22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根据国内外产品的技术指标，征求用户意见，经过统一的样品试验验证，各参加试验单位连续20</w:t>
      </w:r>
      <w:r w:rsidR="004D5552">
        <w:rPr>
          <w:rFonts w:hAnsi="宋体" w:hint="eastAsia"/>
          <w:bCs/>
          <w:kern w:val="2"/>
          <w:sz w:val="28"/>
          <w:szCs w:val="28"/>
        </w:rPr>
        <w:t>批次的全部检测项目的累积</w:t>
      </w:r>
      <w:r w:rsidRPr="00FB1B1B">
        <w:rPr>
          <w:rFonts w:hAnsi="宋体" w:hint="eastAsia"/>
          <w:bCs/>
          <w:kern w:val="2"/>
          <w:sz w:val="28"/>
          <w:szCs w:val="28"/>
        </w:rPr>
        <w:t>数据试验结果（见附表1、附表2）确定</w:t>
      </w:r>
      <w:r w:rsidR="004D5552">
        <w:rPr>
          <w:rFonts w:hAnsi="宋体" w:hint="eastAsia"/>
          <w:bCs/>
          <w:kern w:val="2"/>
          <w:sz w:val="28"/>
          <w:szCs w:val="28"/>
        </w:rPr>
        <w:t>《硫化</w:t>
      </w:r>
      <w:r w:rsidR="00D004E5">
        <w:rPr>
          <w:rFonts w:hAnsi="宋体" w:hint="eastAsia"/>
          <w:bCs/>
          <w:kern w:val="2"/>
          <w:sz w:val="28"/>
          <w:szCs w:val="28"/>
        </w:rPr>
        <w:t>促进剂</w:t>
      </w:r>
      <w:r w:rsidR="004D5552">
        <w:rPr>
          <w:rFonts w:hAnsi="宋体" w:hint="eastAsia"/>
          <w:bCs/>
          <w:kern w:val="2"/>
          <w:sz w:val="28"/>
          <w:szCs w:val="28"/>
        </w:rPr>
        <w:t xml:space="preserve"> </w:t>
      </w:r>
      <w:r w:rsidR="004D5552" w:rsidRPr="00D004E5">
        <w:rPr>
          <w:rFonts w:hAnsi="宋体"/>
          <w:color w:val="000000"/>
          <w:sz w:val="28"/>
          <w:szCs w:val="28"/>
        </w:rPr>
        <w:t>N-叔丁基-双（2-苯并噻唑次磺酰胺）</w:t>
      </w:r>
      <w:r w:rsidR="004D5552">
        <w:rPr>
          <w:rFonts w:hAnsi="宋体" w:hint="eastAsia"/>
          <w:bCs/>
          <w:kern w:val="2"/>
          <w:sz w:val="28"/>
          <w:szCs w:val="28"/>
        </w:rPr>
        <w:t>（</w:t>
      </w:r>
      <w:r w:rsidR="00D004E5">
        <w:rPr>
          <w:rFonts w:hAnsi="宋体" w:hint="eastAsia"/>
          <w:bCs/>
          <w:kern w:val="2"/>
          <w:sz w:val="28"/>
          <w:szCs w:val="28"/>
        </w:rPr>
        <w:t>TBSI</w:t>
      </w:r>
      <w:r w:rsidR="004D5552">
        <w:rPr>
          <w:rFonts w:hAnsi="宋体" w:hint="eastAsia"/>
          <w:bCs/>
          <w:kern w:val="2"/>
          <w:sz w:val="28"/>
          <w:szCs w:val="28"/>
        </w:rPr>
        <w:t>）》</w:t>
      </w:r>
      <w:r w:rsidR="00130917">
        <w:rPr>
          <w:rFonts w:hAnsi="宋体" w:hint="eastAsia"/>
          <w:bCs/>
          <w:kern w:val="2"/>
          <w:sz w:val="28"/>
          <w:szCs w:val="28"/>
        </w:rPr>
        <w:t>的技术指标见</w:t>
      </w:r>
      <w:r w:rsidRPr="00FB1B1B">
        <w:rPr>
          <w:rFonts w:hAnsi="宋体" w:hint="eastAsia"/>
          <w:bCs/>
          <w:kern w:val="2"/>
          <w:sz w:val="28"/>
          <w:szCs w:val="28"/>
        </w:rPr>
        <w:t>表</w:t>
      </w:r>
      <w:r w:rsidR="00130917">
        <w:rPr>
          <w:rFonts w:hAnsi="宋体" w:hint="eastAsia"/>
          <w:bCs/>
          <w:kern w:val="2"/>
          <w:sz w:val="28"/>
          <w:szCs w:val="28"/>
        </w:rPr>
        <w:t>3</w:t>
      </w:r>
    </w:p>
    <w:p w:rsidR="004D5552" w:rsidRDefault="00553A6A" w:rsidP="004D5552">
      <w:pPr>
        <w:pStyle w:val="af3"/>
        <w:tabs>
          <w:tab w:val="clear" w:pos="720"/>
        </w:tabs>
        <w:spacing w:before="120" w:after="120" w:line="276" w:lineRule="auto"/>
        <w:ind w:hangingChars="256"/>
        <w:jc w:val="both"/>
        <w:rPr>
          <w:rFonts w:hAnsi="宋体"/>
          <w:bCs/>
          <w:kern w:val="2"/>
          <w:sz w:val="28"/>
          <w:szCs w:val="28"/>
        </w:rPr>
      </w:pPr>
      <w:r w:rsidRPr="00553A6A">
        <w:rPr>
          <w:rFonts w:asciiTheme="majorEastAsia" w:eastAsiaTheme="majorEastAsia" w:hAnsiTheme="majorEastAsia" w:hint="eastAsia"/>
          <w:b/>
          <w:kern w:val="2"/>
          <w:sz w:val="28"/>
          <w:szCs w:val="28"/>
        </w:rPr>
        <w:t xml:space="preserve">表3   </w:t>
      </w:r>
      <w:r w:rsidR="004D5552">
        <w:rPr>
          <w:rFonts w:hAnsi="宋体" w:hint="eastAsia"/>
          <w:bCs/>
          <w:kern w:val="2"/>
          <w:sz w:val="28"/>
          <w:szCs w:val="28"/>
        </w:rPr>
        <w:t xml:space="preserve">硫化促进剂 </w:t>
      </w:r>
      <w:r w:rsidR="004D5552" w:rsidRPr="00D004E5">
        <w:rPr>
          <w:rFonts w:ascii="宋体" w:hAnsi="宋体"/>
          <w:color w:val="000000"/>
          <w:sz w:val="28"/>
          <w:szCs w:val="28"/>
        </w:rPr>
        <w:t>N-</w:t>
      </w:r>
      <w:r w:rsidR="004D5552" w:rsidRPr="00D004E5">
        <w:rPr>
          <w:rFonts w:ascii="宋体" w:hAnsi="宋体"/>
          <w:color w:val="000000"/>
          <w:sz w:val="28"/>
          <w:szCs w:val="28"/>
        </w:rPr>
        <w:t>叔丁基</w:t>
      </w:r>
      <w:r w:rsidR="004D5552" w:rsidRPr="00D004E5">
        <w:rPr>
          <w:rFonts w:ascii="宋体" w:hAnsi="宋体"/>
          <w:color w:val="000000"/>
          <w:sz w:val="28"/>
          <w:szCs w:val="28"/>
        </w:rPr>
        <w:t>-</w:t>
      </w:r>
      <w:r w:rsidR="004D5552" w:rsidRPr="00D004E5">
        <w:rPr>
          <w:rFonts w:ascii="宋体" w:hAnsi="宋体"/>
          <w:color w:val="000000"/>
          <w:sz w:val="28"/>
          <w:szCs w:val="28"/>
        </w:rPr>
        <w:t>双（</w:t>
      </w:r>
      <w:r w:rsidR="004D5552" w:rsidRPr="00D004E5">
        <w:rPr>
          <w:rFonts w:ascii="宋体" w:hAnsi="宋体"/>
          <w:color w:val="000000"/>
          <w:sz w:val="28"/>
          <w:szCs w:val="28"/>
        </w:rPr>
        <w:t>2-</w:t>
      </w:r>
      <w:r w:rsidR="004D5552" w:rsidRPr="00D004E5">
        <w:rPr>
          <w:rFonts w:ascii="宋体" w:hAnsi="宋体"/>
          <w:color w:val="000000"/>
          <w:sz w:val="28"/>
          <w:szCs w:val="28"/>
        </w:rPr>
        <w:t>苯并噻唑次磺酰胺）</w:t>
      </w:r>
      <w:r w:rsidR="004D5552">
        <w:rPr>
          <w:rFonts w:hAnsi="宋体" w:hint="eastAsia"/>
          <w:bCs/>
          <w:kern w:val="2"/>
          <w:sz w:val="28"/>
          <w:szCs w:val="28"/>
        </w:rPr>
        <w:t>（TBSI）》</w:t>
      </w:r>
    </w:p>
    <w:p w:rsidR="00225E22" w:rsidRPr="00553A6A" w:rsidRDefault="00225E22" w:rsidP="004D5552">
      <w:pPr>
        <w:pStyle w:val="af3"/>
        <w:tabs>
          <w:tab w:val="clear" w:pos="720"/>
        </w:tabs>
        <w:spacing w:before="120" w:after="120" w:line="276" w:lineRule="auto"/>
        <w:ind w:leftChars="342" w:left="718" w:firstLineChars="940" w:firstLine="2642"/>
        <w:jc w:val="both"/>
        <w:rPr>
          <w:rFonts w:asciiTheme="majorEastAsia" w:eastAsiaTheme="majorEastAsia" w:hAnsiTheme="majorEastAsia"/>
          <w:b/>
          <w:kern w:val="2"/>
          <w:sz w:val="28"/>
          <w:szCs w:val="28"/>
        </w:rPr>
      </w:pPr>
      <w:r w:rsidRPr="00553A6A">
        <w:rPr>
          <w:rFonts w:asciiTheme="majorEastAsia" w:eastAsiaTheme="majorEastAsia" w:hAnsiTheme="majorEastAsia" w:hint="eastAsia"/>
          <w:b/>
          <w:kern w:val="2"/>
          <w:sz w:val="28"/>
          <w:szCs w:val="28"/>
        </w:rPr>
        <w:t>的质量要求</w:t>
      </w:r>
    </w:p>
    <w:tbl>
      <w:tblPr>
        <w:tblW w:w="84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077"/>
        <w:gridCol w:w="4335"/>
      </w:tblGrid>
      <w:tr w:rsidR="00763A66" w:rsidRPr="00F515B2" w:rsidTr="00763A66">
        <w:trPr>
          <w:trHeight w:val="435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63A66" w:rsidRPr="00F515B2" w:rsidRDefault="00763A66" w:rsidP="00621BCB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18"/>
                <w:szCs w:val="18"/>
              </w:rPr>
            </w:pPr>
            <w:r w:rsidRPr="00F515B2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项  目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3A66" w:rsidRPr="00F515B2" w:rsidRDefault="00763A66" w:rsidP="00621BCB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指标标准</w:t>
            </w:r>
          </w:p>
        </w:tc>
      </w:tr>
      <w:tr w:rsidR="00553A6A" w:rsidRPr="004C26C4" w:rsidTr="00763A66">
        <w:trPr>
          <w:trHeight w:val="378"/>
        </w:trPr>
        <w:tc>
          <w:tcPr>
            <w:tcW w:w="40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6A" w:rsidRPr="006351DE" w:rsidRDefault="00553A6A" w:rsidP="00147B3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351DE">
              <w:rPr>
                <w:rFonts w:ascii="宋体" w:hAnsi="宋体" w:hint="eastAsia"/>
                <w:sz w:val="18"/>
                <w:szCs w:val="18"/>
              </w:rPr>
              <w:t>(1)外观</w:t>
            </w:r>
          </w:p>
        </w:tc>
        <w:tc>
          <w:tcPr>
            <w:tcW w:w="43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3A6A" w:rsidRPr="00EC2CE5" w:rsidRDefault="00553A6A" w:rsidP="00147B3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C2CE5">
              <w:rPr>
                <w:rFonts w:ascii="宋体" w:hAnsi="宋体"/>
                <w:sz w:val="18"/>
                <w:szCs w:val="18"/>
              </w:rPr>
              <w:t>白色粉末</w:t>
            </w:r>
          </w:p>
        </w:tc>
      </w:tr>
      <w:tr w:rsidR="00553A6A" w:rsidRPr="004C26C4" w:rsidTr="00763A66">
        <w:trPr>
          <w:trHeight w:val="378"/>
        </w:trPr>
        <w:tc>
          <w:tcPr>
            <w:tcW w:w="40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6A" w:rsidRPr="006351DE" w:rsidRDefault="00553A6A" w:rsidP="00147B3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351DE">
              <w:rPr>
                <w:rFonts w:ascii="宋体" w:hAnsi="宋体" w:hint="eastAsia"/>
                <w:sz w:val="18"/>
                <w:szCs w:val="18"/>
              </w:rPr>
              <w:t>(2)</w:t>
            </w:r>
            <w:r w:rsidR="00130917">
              <w:rPr>
                <w:rFonts w:ascii="宋体" w:hAnsi="宋体" w:hint="eastAsia"/>
                <w:sz w:val="18"/>
                <w:szCs w:val="18"/>
              </w:rPr>
              <w:t>纯度/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%          ≥</w:t>
            </w:r>
          </w:p>
        </w:tc>
        <w:tc>
          <w:tcPr>
            <w:tcW w:w="43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3A6A" w:rsidRPr="00EC2CE5" w:rsidRDefault="00553A6A" w:rsidP="00147B3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C2CE5">
              <w:rPr>
                <w:rFonts w:ascii="宋体" w:hAnsi="宋体"/>
                <w:sz w:val="18"/>
                <w:szCs w:val="18"/>
              </w:rPr>
              <w:t>87.50</w:t>
            </w:r>
          </w:p>
        </w:tc>
      </w:tr>
      <w:tr w:rsidR="00553A6A" w:rsidRPr="004C26C4" w:rsidTr="00147B3E">
        <w:trPr>
          <w:trHeight w:val="378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6A" w:rsidRPr="006351DE" w:rsidRDefault="00553A6A" w:rsidP="00147B3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(3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)加</w:t>
            </w:r>
            <w:r w:rsidR="00130917">
              <w:rPr>
                <w:rFonts w:ascii="宋体" w:hAnsi="宋体" w:hint="eastAsia"/>
                <w:sz w:val="18"/>
                <w:szCs w:val="18"/>
              </w:rPr>
              <w:t>热减量/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%</w:t>
            </w:r>
            <w:r w:rsidRPr="006351D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 xml:space="preserve">   ≤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3A6A" w:rsidRPr="00EC2CE5" w:rsidRDefault="00553A6A" w:rsidP="00147B3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C2CE5"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:rsidR="00553A6A" w:rsidRPr="004C26C4" w:rsidTr="00147B3E">
        <w:trPr>
          <w:trHeight w:val="378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6A" w:rsidRPr="006351DE" w:rsidRDefault="00553A6A" w:rsidP="00147B3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(4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)</w:t>
            </w:r>
            <w:r w:rsidR="00130917">
              <w:rPr>
                <w:rFonts w:ascii="宋体" w:hAnsi="宋体" w:hint="eastAsia"/>
                <w:sz w:val="18"/>
                <w:szCs w:val="18"/>
              </w:rPr>
              <w:t>灰分/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 xml:space="preserve">%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 xml:space="preserve"> ≤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3A6A" w:rsidRPr="00EC2CE5" w:rsidRDefault="00553A6A" w:rsidP="00147B3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C2CE5"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:rsidR="00553A6A" w:rsidRPr="004C26C4" w:rsidTr="00147B3E">
        <w:trPr>
          <w:trHeight w:val="378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6A" w:rsidRPr="006351DE" w:rsidRDefault="00553A6A" w:rsidP="00147B3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(5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筛余物（</w:t>
            </w:r>
            <w:r w:rsidRPr="00D652AC">
              <w:rPr>
                <w:rFonts w:ascii="宋体" w:hAnsi="宋体" w:hint="eastAsia"/>
                <w:sz w:val="18"/>
                <w:szCs w:val="18"/>
              </w:rPr>
              <w:t>150μm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 w:rsidR="00130917">
              <w:rPr>
                <w:rFonts w:ascii="宋体" w:hAnsi="宋体" w:hint="eastAsia"/>
                <w:sz w:val="18"/>
                <w:szCs w:val="18"/>
              </w:rPr>
              <w:t>/</w:t>
            </w:r>
            <w:r w:rsidRPr="00D652AC">
              <w:rPr>
                <w:rFonts w:ascii="宋体" w:hAnsi="宋体" w:hint="eastAsia"/>
                <w:sz w:val="18"/>
                <w:szCs w:val="18"/>
              </w:rPr>
              <w:t>%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≤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3A6A" w:rsidRPr="00EC2CE5" w:rsidRDefault="00553A6A" w:rsidP="00147B3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</w:t>
            </w:r>
          </w:p>
        </w:tc>
      </w:tr>
      <w:tr w:rsidR="00553A6A" w:rsidRPr="004C26C4" w:rsidTr="00147B3E">
        <w:trPr>
          <w:trHeight w:val="385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3A6A" w:rsidRPr="006351DE" w:rsidRDefault="00553A6A" w:rsidP="00147B3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(6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初熔点</w:t>
            </w:r>
            <w:r w:rsidR="00130917">
              <w:rPr>
                <w:rFonts w:ascii="宋体" w:hAnsi="宋体" w:hint="eastAsia"/>
                <w:sz w:val="18"/>
                <w:szCs w:val="18"/>
              </w:rPr>
              <w:t>/</w:t>
            </w:r>
            <w:r w:rsidRPr="00D652AC">
              <w:rPr>
                <w:rFonts w:ascii="宋体" w:hAnsi="宋体" w:hint="eastAsia"/>
                <w:sz w:val="18"/>
                <w:szCs w:val="18"/>
              </w:rPr>
              <w:t>℃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≥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A6A" w:rsidRPr="00EC2CE5" w:rsidRDefault="00553A6A" w:rsidP="00147B3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</w:tr>
    </w:tbl>
    <w:p w:rsidR="00225E22" w:rsidRDefault="00225E22" w:rsidP="00FF5165">
      <w:pPr>
        <w:spacing w:line="276" w:lineRule="auto"/>
        <w:ind w:firstLineChars="200" w:firstLine="480"/>
        <w:rPr>
          <w:rFonts w:ascii="Times New Roman"/>
          <w:sz w:val="24"/>
          <w:szCs w:val="24"/>
        </w:rPr>
      </w:pPr>
    </w:p>
    <w:p w:rsidR="00225E22" w:rsidRPr="00381233" w:rsidRDefault="00763A66" w:rsidP="004E3ACB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381233">
        <w:rPr>
          <w:rFonts w:ascii="Times New Roman" w:hAnsi="Times New Roman" w:hint="eastAsia"/>
          <w:b/>
          <w:sz w:val="28"/>
          <w:szCs w:val="28"/>
        </w:rPr>
        <w:t xml:space="preserve">5.6 </w:t>
      </w:r>
      <w:r w:rsidRPr="00381233">
        <w:rPr>
          <w:rFonts w:ascii="Times New Roman" w:hAnsi="Times New Roman" w:hint="eastAsia"/>
          <w:b/>
          <w:sz w:val="28"/>
          <w:szCs w:val="28"/>
        </w:rPr>
        <w:t>采样</w:t>
      </w:r>
    </w:p>
    <w:p w:rsidR="00430800" w:rsidRPr="009E2C3C" w:rsidRDefault="009E2C3C" w:rsidP="009E2C3C">
      <w:pPr>
        <w:pStyle w:val="a"/>
        <w:numPr>
          <w:ilvl w:val="0"/>
          <w:numId w:val="0"/>
        </w:numPr>
        <w:spacing w:before="240" w:after="240"/>
        <w:ind w:firstLineChars="200" w:firstLine="560"/>
        <w:rPr>
          <w:rFonts w:ascii="宋体" w:eastAsia="宋体" w:hAnsi="宋体"/>
          <w:sz w:val="28"/>
          <w:szCs w:val="28"/>
        </w:rPr>
      </w:pPr>
      <w:r w:rsidRPr="009E2C3C">
        <w:rPr>
          <w:rFonts w:ascii="宋体" w:eastAsia="宋体" w:hAnsi="宋体" w:hint="eastAsia"/>
          <w:sz w:val="28"/>
          <w:szCs w:val="28"/>
        </w:rPr>
        <w:t>以批为单位按</w:t>
      </w:r>
      <w:r w:rsidRPr="009E2C3C">
        <w:rPr>
          <w:rFonts w:ascii="宋体" w:eastAsia="宋体" w:hAnsi="宋体"/>
          <w:sz w:val="28"/>
          <w:szCs w:val="28"/>
        </w:rPr>
        <w:t>GB/T 6679—2003</w:t>
      </w:r>
      <w:r w:rsidRPr="009E2C3C">
        <w:rPr>
          <w:rFonts w:ascii="宋体" w:eastAsia="宋体" w:hAnsi="宋体" w:hint="eastAsia"/>
          <w:sz w:val="28"/>
          <w:szCs w:val="28"/>
        </w:rPr>
        <w:t>的规定采样；取样量不少于5</w:t>
      </w:r>
      <w:r w:rsidRPr="009E2C3C">
        <w:rPr>
          <w:rFonts w:ascii="宋体" w:eastAsia="宋体" w:hAnsi="宋体"/>
          <w:sz w:val="28"/>
          <w:szCs w:val="28"/>
        </w:rPr>
        <w:t>00g</w:t>
      </w:r>
      <w:r w:rsidRPr="009E2C3C">
        <w:rPr>
          <w:rFonts w:ascii="宋体" w:eastAsia="宋体" w:hAnsi="宋体" w:hint="eastAsia"/>
          <w:sz w:val="28"/>
          <w:szCs w:val="28"/>
        </w:rPr>
        <w:t>，分装于两个清洁干燥的磨口瓶（塑料袋）中，密封；瓶（袋）上粘贴标签，注明：生产厂名称、产品名称、型号、批号、采样日期、采样人等，一瓶（袋）供检验部门检验，另一瓶（袋）保存备查。</w:t>
      </w:r>
    </w:p>
    <w:p w:rsidR="00225E22" w:rsidRPr="00381233" w:rsidRDefault="00763A66" w:rsidP="004E3ACB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381233">
        <w:rPr>
          <w:rFonts w:ascii="Times New Roman" w:hAnsi="Times New Roman" w:hint="eastAsia"/>
          <w:b/>
          <w:sz w:val="28"/>
          <w:szCs w:val="28"/>
        </w:rPr>
        <w:t xml:space="preserve">5.7 </w:t>
      </w:r>
      <w:r w:rsidRPr="00381233">
        <w:rPr>
          <w:rFonts w:ascii="Times New Roman" w:hAnsi="Times New Roman" w:hint="eastAsia"/>
          <w:b/>
          <w:sz w:val="28"/>
          <w:szCs w:val="28"/>
        </w:rPr>
        <w:t>检验规则</w:t>
      </w:r>
    </w:p>
    <w:p w:rsidR="00763A66" w:rsidRPr="00FB1B1B" w:rsidRDefault="009E2C3C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>
        <w:rPr>
          <w:rFonts w:hAnsi="宋体" w:hint="eastAsia"/>
          <w:bCs/>
          <w:kern w:val="2"/>
          <w:sz w:val="28"/>
          <w:szCs w:val="28"/>
        </w:rPr>
        <w:lastRenderedPageBreak/>
        <w:t>本标准检验规则分为出厂检验，组批规则，采样，合格判定</w:t>
      </w:r>
      <w:r w:rsidR="008324DD" w:rsidRPr="00FB1B1B">
        <w:rPr>
          <w:rFonts w:hAnsi="宋体" w:hint="eastAsia"/>
          <w:bCs/>
          <w:kern w:val="2"/>
          <w:sz w:val="28"/>
          <w:szCs w:val="28"/>
        </w:rPr>
        <w:t>。</w:t>
      </w:r>
    </w:p>
    <w:p w:rsidR="008324DD" w:rsidRPr="00381233" w:rsidRDefault="008324DD" w:rsidP="004E3ACB">
      <w:pPr>
        <w:spacing w:beforeLines="100" w:afterLines="100"/>
        <w:rPr>
          <w:rFonts w:ascii="Times New Roman" w:eastAsia="黑体" w:hAnsi="Times New Roman"/>
          <w:b/>
          <w:sz w:val="30"/>
          <w:szCs w:val="30"/>
        </w:rPr>
      </w:pPr>
      <w:r w:rsidRPr="00381233">
        <w:rPr>
          <w:rFonts w:ascii="Times New Roman" w:eastAsia="黑体" w:hAnsi="Times New Roman" w:hint="eastAsia"/>
          <w:b/>
          <w:sz w:val="30"/>
          <w:szCs w:val="30"/>
        </w:rPr>
        <w:t>6</w:t>
      </w:r>
      <w:r w:rsidRPr="00381233">
        <w:rPr>
          <w:rFonts w:ascii="Times New Roman" w:eastAsia="黑体" w:hAnsi="Times New Roman" w:hint="eastAsia"/>
          <w:b/>
          <w:sz w:val="30"/>
          <w:szCs w:val="30"/>
        </w:rPr>
        <w:t>、标准属性</w:t>
      </w:r>
    </w:p>
    <w:p w:rsidR="008324DD" w:rsidRPr="00FB1B1B" w:rsidRDefault="008324DD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本标准属行业推荐标准</w:t>
      </w:r>
    </w:p>
    <w:p w:rsidR="008324DD" w:rsidRPr="00381233" w:rsidRDefault="008324DD" w:rsidP="004E3ACB">
      <w:pPr>
        <w:spacing w:beforeLines="100" w:afterLines="100"/>
        <w:rPr>
          <w:rFonts w:ascii="Times New Roman" w:eastAsia="黑体" w:hAnsi="Times New Roman"/>
          <w:b/>
          <w:sz w:val="30"/>
          <w:szCs w:val="30"/>
        </w:rPr>
      </w:pPr>
      <w:r w:rsidRPr="00381233">
        <w:rPr>
          <w:rFonts w:ascii="Times New Roman" w:eastAsia="黑体" w:hAnsi="Times New Roman" w:hint="eastAsia"/>
          <w:b/>
          <w:sz w:val="30"/>
          <w:szCs w:val="30"/>
        </w:rPr>
        <w:t>7</w:t>
      </w:r>
      <w:r w:rsidRPr="00381233">
        <w:rPr>
          <w:rFonts w:ascii="Times New Roman" w:eastAsia="黑体" w:hAnsi="Times New Roman" w:hint="eastAsia"/>
          <w:b/>
          <w:sz w:val="30"/>
          <w:szCs w:val="30"/>
        </w:rPr>
        <w:t>、标准评价</w:t>
      </w:r>
    </w:p>
    <w:p w:rsidR="008324DD" w:rsidRPr="00FB1B1B" w:rsidRDefault="008324DD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由表</w:t>
      </w:r>
      <w:r w:rsidR="00553A6A">
        <w:rPr>
          <w:rFonts w:hAnsi="宋体" w:hint="eastAsia"/>
          <w:bCs/>
          <w:kern w:val="2"/>
          <w:sz w:val="28"/>
          <w:szCs w:val="28"/>
        </w:rPr>
        <w:t>2</w:t>
      </w:r>
      <w:r w:rsidRPr="00FB1B1B">
        <w:rPr>
          <w:rFonts w:hAnsi="宋体" w:hint="eastAsia"/>
          <w:bCs/>
          <w:kern w:val="2"/>
          <w:sz w:val="28"/>
          <w:szCs w:val="28"/>
        </w:rPr>
        <w:t>可见，国内标准于国外先进国家的标准</w:t>
      </w:r>
      <w:r w:rsidR="00553A6A">
        <w:rPr>
          <w:rFonts w:hAnsi="宋体" w:hint="eastAsia"/>
          <w:bCs/>
          <w:kern w:val="2"/>
          <w:sz w:val="28"/>
          <w:szCs w:val="28"/>
        </w:rPr>
        <w:t>基本一致</w:t>
      </w:r>
      <w:r w:rsidRPr="00FB1B1B">
        <w:rPr>
          <w:rFonts w:hAnsi="宋体" w:hint="eastAsia"/>
          <w:bCs/>
          <w:kern w:val="2"/>
          <w:sz w:val="28"/>
          <w:szCs w:val="28"/>
        </w:rPr>
        <w:t>，本标准达到国际先进水平。</w:t>
      </w:r>
    </w:p>
    <w:p w:rsidR="00372CF5" w:rsidRPr="00381233" w:rsidRDefault="00372CF5" w:rsidP="004E3ACB">
      <w:pPr>
        <w:spacing w:beforeLines="100" w:afterLines="100"/>
        <w:rPr>
          <w:rFonts w:ascii="Times New Roman" w:eastAsia="黑体" w:hAnsi="Times New Roman"/>
          <w:b/>
          <w:sz w:val="30"/>
          <w:szCs w:val="30"/>
        </w:rPr>
      </w:pPr>
      <w:r w:rsidRPr="00381233">
        <w:rPr>
          <w:rFonts w:ascii="Times New Roman" w:eastAsia="黑体" w:hAnsi="Times New Roman" w:hint="eastAsia"/>
          <w:b/>
          <w:sz w:val="30"/>
          <w:szCs w:val="30"/>
        </w:rPr>
        <w:t>8</w:t>
      </w:r>
      <w:r w:rsidRPr="00381233">
        <w:rPr>
          <w:rFonts w:ascii="Times New Roman" w:eastAsia="黑体" w:hAnsi="Times New Roman" w:hint="eastAsia"/>
          <w:b/>
          <w:sz w:val="30"/>
          <w:szCs w:val="30"/>
        </w:rPr>
        <w:t>、知识产权</w:t>
      </w:r>
    </w:p>
    <w:p w:rsidR="00372CF5" w:rsidRPr="00FB1B1B" w:rsidRDefault="00372CF5" w:rsidP="004E3ACB">
      <w:pPr>
        <w:pStyle w:val="af2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本标准所有技术指标及检验方法均未涉及专利问题。</w:t>
      </w:r>
    </w:p>
    <w:p w:rsidR="00372CF5" w:rsidRPr="00381233" w:rsidRDefault="00372CF5" w:rsidP="004E3ACB">
      <w:pPr>
        <w:spacing w:beforeLines="100" w:afterLines="100"/>
        <w:rPr>
          <w:rFonts w:ascii="Times New Roman" w:eastAsia="黑体" w:hAnsi="Times New Roman"/>
          <w:b/>
          <w:sz w:val="30"/>
          <w:szCs w:val="30"/>
        </w:rPr>
      </w:pPr>
      <w:r w:rsidRPr="00381233">
        <w:rPr>
          <w:rFonts w:ascii="Times New Roman" w:eastAsia="黑体" w:hAnsi="Times New Roman" w:hint="eastAsia"/>
          <w:b/>
          <w:sz w:val="30"/>
          <w:szCs w:val="30"/>
        </w:rPr>
        <w:t>9</w:t>
      </w:r>
      <w:r w:rsidRPr="00381233">
        <w:rPr>
          <w:rFonts w:ascii="Times New Roman" w:eastAsia="黑体" w:hAnsi="Times New Roman" w:hint="eastAsia"/>
          <w:b/>
          <w:sz w:val="30"/>
          <w:szCs w:val="30"/>
        </w:rPr>
        <w:t>、与其他法律法规的协调性</w:t>
      </w:r>
    </w:p>
    <w:p w:rsidR="00372CF5" w:rsidRPr="00FB1B1B" w:rsidRDefault="00372CF5" w:rsidP="004E3ACB">
      <w:pPr>
        <w:spacing w:beforeLines="50"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FB1B1B">
        <w:rPr>
          <w:rFonts w:ascii="宋体" w:hAnsi="宋体" w:hint="eastAsia"/>
          <w:bCs/>
          <w:sz w:val="28"/>
          <w:szCs w:val="28"/>
        </w:rPr>
        <w:t>本标准</w:t>
      </w:r>
      <w:r w:rsidR="005C6CB5">
        <w:rPr>
          <w:rFonts w:ascii="宋体" w:hAnsi="宋体" w:hint="eastAsia"/>
          <w:bCs/>
          <w:sz w:val="28"/>
          <w:szCs w:val="28"/>
        </w:rPr>
        <w:t>未</w:t>
      </w:r>
      <w:r w:rsidRPr="00FB1B1B">
        <w:rPr>
          <w:rFonts w:ascii="宋体" w:hAnsi="宋体" w:hint="eastAsia"/>
          <w:bCs/>
          <w:sz w:val="28"/>
          <w:szCs w:val="28"/>
        </w:rPr>
        <w:t>涉及国内相关的法律法规</w:t>
      </w:r>
    </w:p>
    <w:p w:rsidR="00372CF5" w:rsidRPr="00381233" w:rsidRDefault="00372CF5" w:rsidP="004E3ACB">
      <w:pPr>
        <w:spacing w:beforeLines="100" w:afterLines="100"/>
        <w:rPr>
          <w:rFonts w:ascii="Times New Roman" w:eastAsia="黑体" w:hAnsi="Times New Roman"/>
          <w:b/>
          <w:sz w:val="30"/>
          <w:szCs w:val="30"/>
        </w:rPr>
      </w:pPr>
      <w:r w:rsidRPr="00381233">
        <w:rPr>
          <w:rFonts w:ascii="Times New Roman" w:eastAsia="黑体" w:hAnsi="Times New Roman" w:hint="eastAsia"/>
          <w:b/>
          <w:sz w:val="30"/>
          <w:szCs w:val="30"/>
        </w:rPr>
        <w:t>10</w:t>
      </w:r>
      <w:r w:rsidRPr="00381233">
        <w:rPr>
          <w:rFonts w:ascii="Times New Roman" w:eastAsia="黑体" w:hAnsi="Times New Roman" w:hint="eastAsia"/>
          <w:b/>
          <w:sz w:val="30"/>
          <w:szCs w:val="30"/>
        </w:rPr>
        <w:t>、贯彻标准的要求和措施。</w:t>
      </w:r>
    </w:p>
    <w:p w:rsidR="00372CF5" w:rsidRPr="00FB1B1B" w:rsidRDefault="00372CF5" w:rsidP="004E3ACB">
      <w:pPr>
        <w:spacing w:beforeLines="50"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FB1B1B">
        <w:rPr>
          <w:rFonts w:ascii="宋体" w:hAnsi="宋体" w:hint="eastAsia"/>
          <w:bCs/>
          <w:sz w:val="28"/>
          <w:szCs w:val="28"/>
        </w:rPr>
        <w:t>制定“</w:t>
      </w:r>
      <w:r w:rsidR="00ED1EA9">
        <w:rPr>
          <w:rFonts w:ascii="宋体" w:hAnsi="宋体" w:hint="eastAsia"/>
          <w:bCs/>
          <w:sz w:val="28"/>
          <w:szCs w:val="28"/>
        </w:rPr>
        <w:t>硫化</w:t>
      </w:r>
      <w:r w:rsidR="00D004E5">
        <w:rPr>
          <w:rFonts w:ascii="宋体" w:hAnsi="宋体" w:hint="eastAsia"/>
          <w:bCs/>
          <w:sz w:val="28"/>
          <w:szCs w:val="28"/>
        </w:rPr>
        <w:t>促进剂TBSI</w:t>
      </w:r>
      <w:r w:rsidRPr="00FB1B1B">
        <w:rPr>
          <w:rFonts w:ascii="宋体" w:hAnsi="宋体" w:hint="eastAsia"/>
          <w:bCs/>
          <w:sz w:val="28"/>
          <w:szCs w:val="28"/>
        </w:rPr>
        <w:t xml:space="preserve"> </w:t>
      </w:r>
      <w:r w:rsidR="00ED1EA9">
        <w:rPr>
          <w:rFonts w:ascii="宋体" w:hAnsi="宋体" w:hint="eastAsia"/>
          <w:bCs/>
          <w:sz w:val="28"/>
          <w:szCs w:val="28"/>
        </w:rPr>
        <w:t>”的行业</w:t>
      </w:r>
      <w:r w:rsidRPr="00FB1B1B">
        <w:rPr>
          <w:rFonts w:ascii="宋体" w:hAnsi="宋体" w:hint="eastAsia"/>
          <w:bCs/>
          <w:sz w:val="28"/>
          <w:szCs w:val="28"/>
        </w:rPr>
        <w:t>标准，用户以此作为验收标准，</w:t>
      </w:r>
      <w:r w:rsidR="005C6CB5">
        <w:rPr>
          <w:rFonts w:ascii="宋体" w:hAnsi="宋体" w:hint="eastAsia"/>
          <w:bCs/>
          <w:sz w:val="28"/>
          <w:szCs w:val="28"/>
        </w:rPr>
        <w:t>企业依据此标准组织生产，</w:t>
      </w:r>
      <w:r w:rsidRPr="00FB1B1B">
        <w:rPr>
          <w:rFonts w:ascii="宋体" w:hAnsi="宋体" w:hint="eastAsia"/>
          <w:bCs/>
          <w:sz w:val="28"/>
          <w:szCs w:val="28"/>
        </w:rPr>
        <w:t>可降低对国外产品的依赖，有利于提升我国自主创新技术产品的国际竞争力，增强我国橡胶工业的整体竞争力。</w:t>
      </w:r>
    </w:p>
    <w:p w:rsidR="00225E22" w:rsidRPr="00FB1B1B" w:rsidRDefault="00372CF5" w:rsidP="004E3ACB">
      <w:pPr>
        <w:spacing w:beforeLines="50"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FB1B1B">
        <w:rPr>
          <w:rFonts w:ascii="宋体" w:hAnsi="宋体" w:hint="eastAsia"/>
          <w:bCs/>
          <w:sz w:val="28"/>
          <w:szCs w:val="28"/>
        </w:rPr>
        <w:t>建议技术归口单位</w:t>
      </w:r>
      <w:r w:rsidR="00ED1EA9">
        <w:rPr>
          <w:rFonts w:ascii="宋体" w:hAnsi="宋体" w:hint="eastAsia"/>
          <w:bCs/>
          <w:sz w:val="28"/>
          <w:szCs w:val="28"/>
        </w:rPr>
        <w:t>在标准推出后，及时组织生产企业和用户学习和宣贯本标准，为标准宣贯实施</w:t>
      </w:r>
      <w:r w:rsidRPr="00FB1B1B">
        <w:rPr>
          <w:rFonts w:ascii="宋体" w:hAnsi="宋体" w:hint="eastAsia"/>
          <w:bCs/>
          <w:sz w:val="28"/>
          <w:szCs w:val="28"/>
        </w:rPr>
        <w:t>做好</w:t>
      </w:r>
      <w:r w:rsidR="006959E1" w:rsidRPr="00FB1B1B">
        <w:rPr>
          <w:rFonts w:ascii="宋体" w:hAnsi="宋体" w:hint="eastAsia"/>
          <w:bCs/>
          <w:sz w:val="28"/>
          <w:szCs w:val="28"/>
        </w:rPr>
        <w:t>指导和服务工作。</w:t>
      </w:r>
    </w:p>
    <w:p w:rsidR="00097B46" w:rsidRPr="00381233" w:rsidRDefault="00097B46" w:rsidP="004E3ACB">
      <w:pPr>
        <w:spacing w:beforeLines="50"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FF5165" w:rsidRDefault="00FF5165" w:rsidP="00FF5165">
      <w:pPr>
        <w:adjustRightInd w:val="0"/>
        <w:snapToGrid w:val="0"/>
        <w:spacing w:line="288" w:lineRule="auto"/>
        <w:rPr>
          <w:rFonts w:ascii="Times New Roman" w:eastAsia="黑体" w:hAnsi="Times New Roman"/>
          <w:b/>
          <w:snapToGrid w:val="0"/>
          <w:color w:val="000000"/>
          <w:kern w:val="0"/>
          <w:sz w:val="28"/>
          <w:szCs w:val="28"/>
        </w:rPr>
      </w:pPr>
    </w:p>
    <w:p w:rsidR="00194059" w:rsidRPr="00ED1EA9" w:rsidRDefault="00CF1366" w:rsidP="00ED1EA9">
      <w:pPr>
        <w:spacing w:line="324" w:lineRule="auto"/>
        <w:ind w:firstLineChars="98" w:firstLine="274"/>
        <w:rPr>
          <w:sz w:val="28"/>
          <w:szCs w:val="28"/>
        </w:rPr>
      </w:pPr>
      <w:r w:rsidRPr="00ED1EA9">
        <w:rPr>
          <w:rFonts w:hint="eastAsia"/>
          <w:sz w:val="28"/>
          <w:szCs w:val="28"/>
        </w:rPr>
        <w:t>“</w:t>
      </w:r>
      <w:r w:rsidR="00194059" w:rsidRPr="00ED1EA9">
        <w:rPr>
          <w:rFonts w:hint="eastAsia"/>
          <w:sz w:val="28"/>
          <w:szCs w:val="28"/>
        </w:rPr>
        <w:t>硫化</w:t>
      </w:r>
      <w:r w:rsidR="00D004E5" w:rsidRPr="00ED1EA9">
        <w:rPr>
          <w:rFonts w:hint="eastAsia"/>
          <w:sz w:val="28"/>
          <w:szCs w:val="28"/>
        </w:rPr>
        <w:t>促进剂</w:t>
      </w:r>
      <w:r w:rsidR="00194059" w:rsidRPr="00ED1EA9">
        <w:rPr>
          <w:rFonts w:hint="eastAsia"/>
          <w:sz w:val="28"/>
          <w:szCs w:val="28"/>
        </w:rPr>
        <w:t xml:space="preserve"> </w:t>
      </w:r>
      <w:r w:rsidR="00194059" w:rsidRPr="00ED1EA9">
        <w:rPr>
          <w:rFonts w:ascii="宋体" w:hAnsi="宋体"/>
          <w:color w:val="000000"/>
          <w:sz w:val="28"/>
          <w:szCs w:val="28"/>
        </w:rPr>
        <w:t>N-叔丁基-双（2-苯并噻唑次磺酰胺）</w:t>
      </w:r>
      <w:r w:rsidR="00194059" w:rsidRPr="00ED1EA9">
        <w:rPr>
          <w:rFonts w:hint="eastAsia"/>
          <w:sz w:val="28"/>
          <w:szCs w:val="28"/>
        </w:rPr>
        <w:t>（</w:t>
      </w:r>
      <w:r w:rsidR="00D004E5" w:rsidRPr="00ED1EA9">
        <w:rPr>
          <w:rFonts w:hint="eastAsia"/>
          <w:sz w:val="28"/>
          <w:szCs w:val="28"/>
        </w:rPr>
        <w:t>TBSI</w:t>
      </w:r>
      <w:r w:rsidR="00194059" w:rsidRPr="00ED1EA9">
        <w:rPr>
          <w:rFonts w:hint="eastAsia"/>
          <w:sz w:val="28"/>
          <w:szCs w:val="28"/>
        </w:rPr>
        <w:t>）</w:t>
      </w:r>
      <w:r w:rsidRPr="00ED1EA9">
        <w:rPr>
          <w:rFonts w:hint="eastAsia"/>
          <w:sz w:val="28"/>
          <w:szCs w:val="28"/>
        </w:rPr>
        <w:t>”</w:t>
      </w:r>
    </w:p>
    <w:p w:rsidR="00CF1366" w:rsidRPr="00ED1EA9" w:rsidRDefault="00381233" w:rsidP="00ED1EA9">
      <w:pPr>
        <w:spacing w:line="324" w:lineRule="auto"/>
        <w:ind w:firstLineChars="1190" w:firstLine="3332"/>
        <w:rPr>
          <w:sz w:val="28"/>
          <w:szCs w:val="28"/>
        </w:rPr>
      </w:pPr>
      <w:r w:rsidRPr="00ED1EA9">
        <w:rPr>
          <w:rFonts w:hint="eastAsia"/>
          <w:sz w:val="28"/>
          <w:szCs w:val="28"/>
        </w:rPr>
        <w:t>行业标准编写</w:t>
      </w:r>
      <w:r w:rsidR="00CF1366" w:rsidRPr="00ED1EA9">
        <w:rPr>
          <w:rFonts w:hint="eastAsia"/>
          <w:sz w:val="28"/>
          <w:szCs w:val="28"/>
        </w:rPr>
        <w:t>组</w:t>
      </w:r>
    </w:p>
    <w:p w:rsidR="00194059" w:rsidRPr="00ED1EA9" w:rsidRDefault="00194059" w:rsidP="00194059">
      <w:pPr>
        <w:spacing w:line="324" w:lineRule="auto"/>
        <w:rPr>
          <w:sz w:val="28"/>
          <w:szCs w:val="28"/>
        </w:rPr>
      </w:pPr>
    </w:p>
    <w:p w:rsidR="00CF1366" w:rsidRDefault="006959E1" w:rsidP="00ED1EA9">
      <w:pPr>
        <w:spacing w:line="324" w:lineRule="auto"/>
        <w:ind w:firstLineChars="1440" w:firstLine="4048"/>
        <w:rPr>
          <w:b/>
          <w:sz w:val="28"/>
          <w:szCs w:val="28"/>
        </w:rPr>
      </w:pPr>
      <w:r w:rsidRPr="00381233">
        <w:rPr>
          <w:rFonts w:hint="eastAsia"/>
          <w:b/>
          <w:sz w:val="28"/>
          <w:szCs w:val="28"/>
        </w:rPr>
        <w:t>二零一</w:t>
      </w:r>
      <w:r w:rsidR="009135F2">
        <w:rPr>
          <w:rFonts w:hint="eastAsia"/>
          <w:b/>
          <w:sz w:val="28"/>
          <w:szCs w:val="28"/>
        </w:rPr>
        <w:t>六</w:t>
      </w:r>
      <w:r w:rsidR="005F18D2" w:rsidRPr="00381233">
        <w:rPr>
          <w:rFonts w:hint="eastAsia"/>
          <w:b/>
          <w:sz w:val="28"/>
          <w:szCs w:val="28"/>
        </w:rPr>
        <w:t>年</w:t>
      </w:r>
      <w:r w:rsidR="009135F2">
        <w:rPr>
          <w:rFonts w:hint="eastAsia"/>
          <w:b/>
          <w:sz w:val="28"/>
          <w:szCs w:val="28"/>
        </w:rPr>
        <w:t>九</w:t>
      </w:r>
      <w:r w:rsidR="00E80C23" w:rsidRPr="00381233">
        <w:rPr>
          <w:rFonts w:hint="eastAsia"/>
          <w:b/>
          <w:sz w:val="28"/>
          <w:szCs w:val="28"/>
        </w:rPr>
        <w:t>月</w:t>
      </w:r>
    </w:p>
    <w:p w:rsidR="00ED1EA9" w:rsidRDefault="00ED1EA9" w:rsidP="005E2BA8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430800" w:rsidRDefault="00430800" w:rsidP="005E2BA8">
      <w:pPr>
        <w:widowControl/>
        <w:spacing w:line="360" w:lineRule="auto"/>
        <w:jc w:val="left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24"/>
        </w:rPr>
        <w:lastRenderedPageBreak/>
        <w:t>附表1—1</w:t>
      </w:r>
    </w:p>
    <w:p w:rsidR="00430800" w:rsidRDefault="00430800" w:rsidP="00430800"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宋体" w:hAnsi="宋体" w:hint="eastAsia"/>
          <w:b/>
          <w:bCs/>
          <w:kern w:val="0"/>
          <w:sz w:val="30"/>
          <w:szCs w:val="30"/>
        </w:rPr>
        <w:t>《</w:t>
      </w:r>
      <w:r w:rsidR="004D5552">
        <w:rPr>
          <w:rFonts w:ascii="宋体" w:hAnsi="宋体" w:hint="eastAsia"/>
          <w:b/>
          <w:bCs/>
          <w:kern w:val="0"/>
          <w:sz w:val="30"/>
          <w:szCs w:val="30"/>
        </w:rPr>
        <w:t>硫化</w:t>
      </w:r>
      <w:r w:rsidR="00D004E5">
        <w:rPr>
          <w:rFonts w:ascii="宋体" w:hAnsi="宋体" w:hint="eastAsia"/>
          <w:b/>
          <w:bCs/>
          <w:kern w:val="0"/>
          <w:sz w:val="30"/>
          <w:szCs w:val="30"/>
        </w:rPr>
        <w:t>促进剂TBSI</w:t>
      </w:r>
      <w:r>
        <w:rPr>
          <w:rFonts w:ascii="宋体" w:hAnsi="宋体" w:hint="eastAsia"/>
          <w:b/>
          <w:bCs/>
          <w:kern w:val="0"/>
          <w:sz w:val="30"/>
          <w:szCs w:val="30"/>
        </w:rPr>
        <w:t>》累积试验数据表</w:t>
      </w:r>
    </w:p>
    <w:p w:rsidR="00430800" w:rsidRDefault="00430800" w:rsidP="00430800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试验单位：安徽圣奥化学科技有限公司          试验方法：见本方案</w:t>
      </w:r>
    </w:p>
    <w:p w:rsidR="00430800" w:rsidRDefault="00430800" w:rsidP="00430800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试验日期：201</w:t>
      </w:r>
      <w:r w:rsidR="00EC2CE5">
        <w:rPr>
          <w:rFonts w:ascii="宋体" w:hAnsi="宋体" w:hint="eastAsia"/>
          <w:kern w:val="0"/>
          <w:sz w:val="24"/>
        </w:rPr>
        <w:t>6</w:t>
      </w:r>
      <w:r>
        <w:rPr>
          <w:rFonts w:ascii="宋体" w:hAnsi="宋体" w:hint="eastAsia"/>
          <w:kern w:val="0"/>
          <w:sz w:val="24"/>
        </w:rPr>
        <w:t>年</w:t>
      </w:r>
      <w:r w:rsidR="00EC2CE5">
        <w:rPr>
          <w:rFonts w:ascii="宋体" w:hAnsi="宋体" w:hint="eastAsia"/>
          <w:kern w:val="0"/>
          <w:sz w:val="24"/>
        </w:rPr>
        <w:t>8</w:t>
      </w:r>
      <w:r>
        <w:rPr>
          <w:rFonts w:ascii="宋体" w:hAnsi="宋体" w:hint="eastAsia"/>
          <w:kern w:val="0"/>
          <w:sz w:val="24"/>
        </w:rPr>
        <w:t>月30日</w:t>
      </w:r>
      <w:r>
        <w:rPr>
          <w:rFonts w:ascii="宋体" w:hAnsi="宋体" w:hint="eastAsia"/>
          <w:kern w:val="0"/>
          <w:szCs w:val="21"/>
        </w:rPr>
        <w:t xml:space="preserve">     </w:t>
      </w:r>
      <w:r>
        <w:rPr>
          <w:rFonts w:ascii="宋体" w:hAnsi="宋体" w:hint="eastAsia"/>
          <w:kern w:val="0"/>
          <w:sz w:val="24"/>
        </w:rPr>
        <w:t xml:space="preserve">      </w:t>
      </w:r>
    </w:p>
    <w:tbl>
      <w:tblPr>
        <w:tblW w:w="9633" w:type="dxa"/>
        <w:jc w:val="center"/>
        <w:tblInd w:w="807" w:type="dxa"/>
        <w:tblLayout w:type="fixed"/>
        <w:tblLook w:val="0000"/>
      </w:tblPr>
      <w:tblGrid>
        <w:gridCol w:w="1242"/>
        <w:gridCol w:w="1303"/>
        <w:gridCol w:w="1276"/>
        <w:gridCol w:w="1559"/>
        <w:gridCol w:w="1418"/>
        <w:gridCol w:w="1417"/>
        <w:gridCol w:w="1418"/>
      </w:tblGrid>
      <w:tr w:rsidR="005C6CB5" w:rsidTr="00147B3E">
        <w:trPr>
          <w:trHeight w:val="97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5C6CB5" w:rsidRDefault="005C6CB5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项目</w:t>
            </w:r>
          </w:p>
          <w:p w:rsidR="005C6CB5" w:rsidRDefault="005C6CB5" w:rsidP="006E768D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批次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6CB5" w:rsidRDefault="005C6CB5" w:rsidP="006E76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6CB5" w:rsidRDefault="005C6CB5" w:rsidP="006E76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纯度，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6CB5" w:rsidRDefault="005C6CB5" w:rsidP="00815F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加热减量，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6CB5" w:rsidRDefault="005C6CB5" w:rsidP="006E76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灰分，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C6CB5" w:rsidRDefault="009C3306" w:rsidP="009C330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初熔点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Pr="00D652AC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C6CB5" w:rsidRDefault="009C3306" w:rsidP="005C6C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筛余物，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92.19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0.13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0.02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128.3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0.07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92.87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0.04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128.4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0.09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93.09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0.10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0.03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129.1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0.07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91.32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0.09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0.04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128.2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0.10 </w:t>
            </w:r>
          </w:p>
        </w:tc>
      </w:tr>
      <w:tr w:rsidR="000E55CE" w:rsidTr="00735DF3">
        <w:trPr>
          <w:trHeight w:val="45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91.81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0.10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0.04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128.5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0.10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93.58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0.11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0.04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129.0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92.58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0.12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0.03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128.5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0.09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93.41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0.09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0.03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128.7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0.09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94.19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0.11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0.02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128.3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91.97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0.10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0.02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128.2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0.09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93.59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0.10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0.02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128.3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0.09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94.26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0.06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0.03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128.6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</w:tr>
      <w:tr w:rsidR="000E55CE" w:rsidTr="00735DF3">
        <w:trPr>
          <w:trHeight w:val="45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93.85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0.10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0.03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128.1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92.92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0.03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129.0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0.09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92.16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0.11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0.04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128.4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0.10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93.40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0.10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0.02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128.6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93.40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0.09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0.04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128.4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0.09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92.93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0.10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0.03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128.6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0.10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93.38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0.07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0.02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128.4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</w:tr>
      <w:tr w:rsidR="000E55CE" w:rsidTr="00735DF3">
        <w:trPr>
          <w:trHeight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CE" w:rsidRDefault="000E55CE" w:rsidP="006E76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白色粉末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92.10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0.09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0.03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128.4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55CE" w:rsidRDefault="000E5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</w:tr>
    </w:tbl>
    <w:p w:rsidR="00430800" w:rsidRDefault="00430800" w:rsidP="00430800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分析人员（签字）：                质检负责人（签字盖章）：李平华</w:t>
      </w:r>
      <w:r>
        <w:rPr>
          <w:rFonts w:ascii="宋体" w:hAnsi="宋体"/>
          <w:kern w:val="0"/>
          <w:sz w:val="24"/>
        </w:rPr>
        <w:t xml:space="preserve"> </w:t>
      </w:r>
    </w:p>
    <w:p w:rsidR="00430800" w:rsidRDefault="00430800" w:rsidP="00430800">
      <w:pPr>
        <w:tabs>
          <w:tab w:val="left" w:pos="1018"/>
        </w:tabs>
        <w:jc w:val="left"/>
      </w:pPr>
    </w:p>
    <w:p w:rsidR="00297376" w:rsidRDefault="00297376" w:rsidP="00987EF0">
      <w:pPr>
        <w:spacing w:line="360" w:lineRule="auto"/>
      </w:pPr>
    </w:p>
    <w:p w:rsidR="00987EF0" w:rsidRPr="00297376" w:rsidRDefault="00987EF0" w:rsidP="00297376">
      <w:pPr>
        <w:spacing w:line="360" w:lineRule="auto"/>
        <w:ind w:left="2125" w:hangingChars="882" w:hanging="212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附表</w:t>
      </w:r>
      <w:r w:rsidR="00297376">
        <w:rPr>
          <w:rFonts w:ascii="宋体" w:hAnsi="宋体" w:hint="eastAsia"/>
          <w:b/>
          <w:bCs/>
          <w:sz w:val="24"/>
          <w:szCs w:val="24"/>
        </w:rPr>
        <w:t>1=2</w:t>
      </w:r>
      <w:r>
        <w:rPr>
          <w:rFonts w:hint="eastAsia"/>
          <w:b/>
          <w:bCs/>
          <w:sz w:val="24"/>
          <w:szCs w:val="24"/>
        </w:rPr>
        <w:t xml:space="preserve">    </w:t>
      </w:r>
      <w:r>
        <w:rPr>
          <w:rFonts w:ascii="宋体" w:hAnsi="宋体" w:hint="eastAsia"/>
          <w:b/>
          <w:bCs/>
          <w:sz w:val="24"/>
          <w:szCs w:val="24"/>
        </w:rPr>
        <w:t>《硫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化促进剂 N-叔丁基-双（2-苯并噻唑次磺酰胺）（TBSI）</w:t>
      </w:r>
      <w:r>
        <w:rPr>
          <w:rFonts w:ascii="宋体" w:hAnsi="宋体" w:hint="eastAsia"/>
          <w:b/>
          <w:bCs/>
          <w:sz w:val="28"/>
          <w:szCs w:val="28"/>
        </w:rPr>
        <w:t>》</w:t>
      </w:r>
      <w:r>
        <w:rPr>
          <w:rFonts w:ascii="宋体" w:hAnsi="宋体" w:hint="eastAsia"/>
          <w:b/>
          <w:bCs/>
          <w:sz w:val="24"/>
          <w:szCs w:val="24"/>
        </w:rPr>
        <w:t>累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积</w:t>
      </w:r>
      <w:r>
        <w:rPr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试</w:t>
      </w:r>
      <w:r>
        <w:rPr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验</w:t>
      </w:r>
      <w:r>
        <w:rPr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数</w:t>
      </w:r>
      <w:r>
        <w:rPr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据</w:t>
      </w:r>
      <w:r>
        <w:rPr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表</w:t>
      </w:r>
      <w:r>
        <w:rPr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626"/>
        <w:tblW w:w="10544" w:type="dxa"/>
        <w:tblLayout w:type="fixed"/>
        <w:tblLook w:val="0000"/>
      </w:tblPr>
      <w:tblGrid>
        <w:gridCol w:w="896"/>
        <w:gridCol w:w="1372"/>
        <w:gridCol w:w="827"/>
        <w:gridCol w:w="828"/>
        <w:gridCol w:w="827"/>
        <w:gridCol w:w="828"/>
        <w:gridCol w:w="828"/>
        <w:gridCol w:w="827"/>
        <w:gridCol w:w="828"/>
        <w:gridCol w:w="827"/>
        <w:gridCol w:w="828"/>
        <w:gridCol w:w="828"/>
      </w:tblGrid>
      <w:tr w:rsidR="00987EF0" w:rsidTr="00E90DBB">
        <w:trPr>
          <w:cantSplit/>
          <w:trHeight w:val="1116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Pr="00AC7A70" w:rsidRDefault="00987EF0" w:rsidP="00E90DBB">
            <w:pPr>
              <w:spacing w:line="360" w:lineRule="auto"/>
              <w:ind w:firstLineChars="99" w:firstLine="179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项目</w:t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438150" cy="219075"/>
                  <wp:effectExtent l="19050" t="0" r="0" b="0"/>
                  <wp:docPr id="1" name="图片 1" descr="wps2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ps2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1BBF">
              <w:rPr>
                <w:rFonts w:hint="eastAsia"/>
                <w:b/>
                <w:bCs/>
                <w:sz w:val="18"/>
                <w:szCs w:val="18"/>
              </w:rPr>
              <w:t>平行</w:t>
            </w:r>
          </w:p>
          <w:p w:rsidR="00987EF0" w:rsidRDefault="00987EF0" w:rsidP="00E90D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438150" cy="190500"/>
                  <wp:effectExtent l="19050" t="0" r="0" b="0"/>
                  <wp:docPr id="2" name="图片 2" descr="wps2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ps2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10"/>
                <w:szCs w:val="10"/>
              </w:rPr>
              <w:t xml:space="preserve">    </w:t>
            </w:r>
            <w:r>
              <w:rPr>
                <w:rFonts w:hint="eastAsia"/>
                <w:b/>
                <w:bCs/>
                <w:sz w:val="18"/>
                <w:szCs w:val="18"/>
              </w:rPr>
              <w:t>批次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spacing w:line="360" w:lineRule="auto"/>
              <w:ind w:firstLineChars="50" w:firstLine="10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外观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rPr>
                <w:b/>
                <w:bCs/>
              </w:rPr>
            </w:pPr>
          </w:p>
          <w:p w:rsidR="00987EF0" w:rsidRDefault="00987EF0" w:rsidP="00E90DBB">
            <w:pPr>
              <w:spacing w:line="360" w:lineRule="auto"/>
              <w:ind w:firstLineChars="98" w:firstLine="2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初熔点，</w:t>
            </w:r>
          </w:p>
          <w:p w:rsidR="00987EF0" w:rsidRDefault="00987EF0" w:rsidP="00E90DBB">
            <w:pPr>
              <w:spacing w:line="360" w:lineRule="auto"/>
              <w:ind w:firstLineChars="196" w:firstLine="4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℃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spacing w:line="360" w:lineRule="auto"/>
              <w:ind w:firstLineChars="50" w:firstLine="1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加热减量</w:t>
            </w:r>
          </w:p>
          <w:p w:rsidR="00987EF0" w:rsidRDefault="00987EF0" w:rsidP="00E90DBB">
            <w:pPr>
              <w:spacing w:line="360" w:lineRule="auto"/>
              <w:ind w:left="266" w:hangingChars="147" w:hanging="266"/>
              <w:rPr>
                <w:b/>
                <w:bCs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18"/>
                <w:szCs w:val="18"/>
              </w:rPr>
              <w:t>（70±2）℃</w:t>
            </w:r>
            <w:r>
              <w:rPr>
                <w:rFonts w:hint="eastAsia"/>
                <w:b/>
                <w:bCs/>
              </w:rPr>
              <w:t>（％）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ind w:firstLineChars="147" w:firstLine="3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灰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分</w:t>
            </w:r>
          </w:p>
          <w:p w:rsidR="00987EF0" w:rsidRDefault="00987EF0" w:rsidP="00E90DBB">
            <w:pPr>
              <w:spacing w:line="360" w:lineRule="auto"/>
              <w:rPr>
                <w:b/>
                <w:bCs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18"/>
                <w:szCs w:val="18"/>
              </w:rPr>
              <w:t>（750±25）℃</w:t>
            </w:r>
          </w:p>
          <w:p w:rsidR="00987EF0" w:rsidRDefault="00987EF0" w:rsidP="00E90DBB">
            <w:pPr>
              <w:spacing w:line="360" w:lineRule="auto"/>
              <w:ind w:leftChars="146" w:left="3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%</w:t>
            </w:r>
            <w:r>
              <w:rPr>
                <w:rFonts w:ascii="宋体" w:hAnsi="宋体" w:hint="eastAsia"/>
                <w:b/>
                <w:bCs/>
              </w:rPr>
              <w:t>）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ind w:firstLineChars="145" w:firstLine="30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筛余物</w:t>
            </w:r>
          </w:p>
          <w:p w:rsidR="00987EF0" w:rsidRDefault="00987EF0" w:rsidP="00E90DBB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150</w:t>
            </w:r>
            <w:r>
              <w:rPr>
                <w:rFonts w:ascii="宋体" w:hAnsi="宋体" w:hint="eastAsia"/>
                <w:b/>
                <w:bCs/>
              </w:rPr>
              <w:t>μ</w:t>
            </w:r>
            <w:r>
              <w:rPr>
                <w:rFonts w:hint="eastAsia"/>
                <w:b/>
                <w:bCs/>
              </w:rPr>
              <w:t>m</w:t>
            </w:r>
            <w:r>
              <w:rPr>
                <w:rFonts w:ascii="宋体" w:hAnsi="宋体" w:hint="eastAsia"/>
                <w:b/>
                <w:bCs/>
              </w:rPr>
              <w:t>，</w:t>
            </w:r>
            <w:r>
              <w:rPr>
                <w:rFonts w:hint="eastAsia"/>
                <w:b/>
                <w:bCs/>
              </w:rPr>
              <w:t>%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ind w:leftChars="75" w:left="158" w:firstLineChars="98" w:firstLine="2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纯度</w:t>
            </w:r>
          </w:p>
          <w:p w:rsidR="00987EF0" w:rsidRDefault="00987EF0" w:rsidP="00E90DBB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HPLC/</w:t>
            </w:r>
            <w:r w:rsidRPr="00ED56C3">
              <w:rPr>
                <w:rFonts w:hint="eastAsia"/>
                <w:b/>
                <w:bCs/>
              </w:rPr>
              <w:t>外标法）（</w:t>
            </w:r>
            <w:r>
              <w:rPr>
                <w:b/>
                <w:bCs/>
              </w:rPr>
              <w:t>%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987EF0" w:rsidTr="00E90DBB">
        <w:trPr>
          <w:cantSplit/>
          <w:trHeight w:val="610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Pr="00ED56C3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97.44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97.65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97.78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97.89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136.4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136.6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97.89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97.56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97.97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97.91</w:t>
            </w:r>
          </w:p>
        </w:tc>
      </w:tr>
      <w:tr w:rsidR="00987EF0" w:rsidTr="00E90DBB">
        <w:trPr>
          <w:cantSplit/>
          <w:trHeight w:val="43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98.04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98.15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98.02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97.98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98.40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98.19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98.26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98.19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Pr="002C0109" w:rsidRDefault="00987EF0" w:rsidP="00E90DBB">
            <w:pPr>
              <w:jc w:val="center"/>
            </w:pPr>
            <w:r>
              <w:rPr>
                <w:rFonts w:hint="eastAsia"/>
              </w:rPr>
              <w:t>0.15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97.93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98.11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Pr="002C0109" w:rsidRDefault="00987EF0" w:rsidP="00E90DBB">
            <w:pPr>
              <w:jc w:val="center"/>
            </w:pPr>
            <w:r>
              <w:rPr>
                <w:rFonts w:hint="eastAsia"/>
              </w:rPr>
              <w:t>0.16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97.12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97.33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Pr="002C0109" w:rsidRDefault="00987EF0" w:rsidP="00E90DBB">
            <w:pPr>
              <w:jc w:val="center"/>
            </w:pPr>
            <w:r>
              <w:rPr>
                <w:rFonts w:hint="eastAsia"/>
              </w:rPr>
              <w:t>0.16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96.37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96.58</w:t>
            </w:r>
          </w:p>
        </w:tc>
      </w:tr>
      <w:tr w:rsidR="00987EF0" w:rsidTr="00E90DBB">
        <w:trPr>
          <w:cantSplit/>
          <w:trHeight w:val="43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Pr="002C0109" w:rsidRDefault="00987EF0" w:rsidP="00E90DBB">
            <w:pPr>
              <w:jc w:val="center"/>
            </w:pPr>
            <w:r>
              <w:rPr>
                <w:rFonts w:hint="eastAsia"/>
              </w:rPr>
              <w:t>0.21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98.17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97.99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Pr="002C0109" w:rsidRDefault="00987EF0" w:rsidP="00E90DBB">
            <w:pPr>
              <w:jc w:val="center"/>
            </w:pPr>
            <w:r w:rsidRPr="002C0109">
              <w:rPr>
                <w:rFonts w:hint="eastAsia"/>
              </w:rPr>
              <w:t>0.14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97.93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98.12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Pr="002C0109" w:rsidRDefault="00987EF0" w:rsidP="00E90DBB">
            <w:pPr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96.51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96.47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0.11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Pr="002C0109" w:rsidRDefault="00987EF0" w:rsidP="00E90DBB">
            <w:pPr>
              <w:jc w:val="center"/>
            </w:pPr>
            <w:r>
              <w:rPr>
                <w:rFonts w:hint="eastAsia"/>
              </w:rPr>
              <w:t>0.22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98.21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97.96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0.12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Pr="002C0109" w:rsidRDefault="00987EF0" w:rsidP="00E90DBB">
            <w:pPr>
              <w:jc w:val="center"/>
            </w:pPr>
            <w:r>
              <w:rPr>
                <w:rFonts w:hint="eastAsia"/>
              </w:rPr>
              <w:t>0.21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96.66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96.65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0.10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Pr="002C0109" w:rsidRDefault="00987EF0" w:rsidP="00E90DBB">
            <w:pPr>
              <w:jc w:val="center"/>
            </w:pPr>
            <w:r>
              <w:rPr>
                <w:rFonts w:hint="eastAsia"/>
              </w:rPr>
              <w:t>0.17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97.77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97.89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137.9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Pr="002C0109" w:rsidRDefault="00987EF0" w:rsidP="00E90DBB">
            <w:pPr>
              <w:jc w:val="center"/>
            </w:pPr>
            <w:r>
              <w:rPr>
                <w:rFonts w:hint="eastAsia"/>
              </w:rPr>
              <w:t>0.22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98.52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98.36</w:t>
            </w:r>
          </w:p>
        </w:tc>
      </w:tr>
      <w:tr w:rsidR="00987EF0" w:rsidTr="00E90DBB">
        <w:trPr>
          <w:cantSplit/>
          <w:trHeight w:val="4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Pr="002C0109" w:rsidRDefault="00987EF0" w:rsidP="00E90DBB">
            <w:pPr>
              <w:jc w:val="center"/>
            </w:pPr>
            <w:r>
              <w:rPr>
                <w:rFonts w:hint="eastAsia"/>
              </w:rPr>
              <w:t>0.25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98.07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97.91</w:t>
            </w:r>
          </w:p>
        </w:tc>
      </w:tr>
      <w:tr w:rsidR="00987EF0" w:rsidTr="00E90DBB">
        <w:trPr>
          <w:cantSplit/>
          <w:trHeight w:val="43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r w:rsidRPr="009514A7">
              <w:rPr>
                <w:rFonts w:hint="eastAsia"/>
              </w:rPr>
              <w:t>淡黄色粉末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138.4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EF0" w:rsidRDefault="00987EF0" w:rsidP="00E90D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0.12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Pr="002C0109" w:rsidRDefault="00987EF0" w:rsidP="00E90DBB">
            <w:pPr>
              <w:jc w:val="center"/>
            </w:pPr>
            <w:r>
              <w:rPr>
                <w:rFonts w:hint="eastAsia"/>
              </w:rPr>
              <w:t>0.16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98.02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0" w:rsidRDefault="00987EF0" w:rsidP="00E90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97.85</w:t>
            </w:r>
          </w:p>
        </w:tc>
      </w:tr>
    </w:tbl>
    <w:p w:rsidR="00987EF0" w:rsidRDefault="00987EF0" w:rsidP="00987EF0">
      <w:pPr>
        <w:spacing w:line="360" w:lineRule="auto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试验单位：山东阳谷华泰化工股份有限公司</w:t>
      </w:r>
      <w:r>
        <w:rPr>
          <w:b/>
          <w:bCs/>
          <w:sz w:val="24"/>
          <w:szCs w:val="24"/>
        </w:rPr>
        <w:t xml:space="preserve">   </w:t>
      </w:r>
      <w:r>
        <w:rPr>
          <w:rFonts w:ascii="宋体" w:hAnsi="宋体" w:hint="eastAsia"/>
          <w:b/>
          <w:bCs/>
          <w:sz w:val="24"/>
          <w:szCs w:val="24"/>
        </w:rPr>
        <w:t>试验方法：见本方案</w:t>
      </w:r>
      <w:r>
        <w:rPr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试验日期</w:t>
      </w:r>
      <w:r>
        <w:rPr>
          <w:b/>
          <w:bCs/>
          <w:sz w:val="24"/>
          <w:szCs w:val="24"/>
        </w:rPr>
        <w:t>:</w:t>
      </w:r>
      <w:r>
        <w:rPr>
          <w:rFonts w:ascii="宋体" w:hAnsi="宋体" w:hint="eastAsia"/>
          <w:b/>
          <w:bCs/>
          <w:sz w:val="24"/>
          <w:szCs w:val="24"/>
        </w:rPr>
        <w:t>：20416.10.08</w:t>
      </w:r>
    </w:p>
    <w:p w:rsidR="00987EF0" w:rsidRDefault="00987EF0" w:rsidP="00E90DBB">
      <w:r>
        <w:rPr>
          <w:rFonts w:hint="eastAsia"/>
        </w:rPr>
        <w:t>分析人员（签字）王康丽、赵菲菲</w:t>
      </w:r>
      <w:r>
        <w:rPr>
          <w:rFonts w:hint="eastAsia"/>
        </w:rPr>
        <w:t xml:space="preserve">              </w:t>
      </w:r>
      <w:r>
        <w:rPr>
          <w:rFonts w:hint="eastAsia"/>
        </w:rPr>
        <w:t>质检负责人（签字、盖章）张新凤</w:t>
      </w:r>
    </w:p>
    <w:p w:rsidR="00987EF0" w:rsidRDefault="00987EF0" w:rsidP="00987EF0">
      <w:pPr>
        <w:spacing w:line="360" w:lineRule="auto"/>
        <w:ind w:left="2007" w:hangingChars="833" w:hanging="2007"/>
      </w:pPr>
      <w:r>
        <w:rPr>
          <w:b/>
          <w:bCs/>
          <w:sz w:val="24"/>
          <w:szCs w:val="24"/>
        </w:rPr>
        <w:t xml:space="preserve"> </w:t>
      </w:r>
    </w:p>
    <w:p w:rsidR="00147B3E" w:rsidRDefault="001B1FD2" w:rsidP="001B1FD2">
      <w:pPr>
        <w:widowControl/>
        <w:spacing w:line="360" w:lineRule="auto"/>
        <w:ind w:leftChars="50" w:left="3045" w:hangingChars="1400" w:hanging="2940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/>
        </w:rPr>
        <w:lastRenderedPageBreak/>
        <w:t>附表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 xml:space="preserve">3 </w:t>
      </w:r>
      <w:r>
        <w:rPr>
          <w:rFonts w:ascii="宋体" w:hAnsi="宋体" w:hint="eastAsia"/>
          <w:b/>
          <w:bCs/>
          <w:sz w:val="24"/>
          <w:szCs w:val="24"/>
        </w:rPr>
        <w:t>《硫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化促进剂 N-叔丁基-双（2-苯并噻唑次磺酰胺）（TBSI）</w:t>
      </w:r>
      <w:r>
        <w:rPr>
          <w:rFonts w:ascii="宋体" w:hAnsi="宋体" w:hint="eastAsia"/>
          <w:b/>
          <w:bCs/>
          <w:sz w:val="28"/>
          <w:szCs w:val="28"/>
        </w:rPr>
        <w:t>》</w:t>
      </w:r>
      <w:r w:rsidR="00147B3E">
        <w:rPr>
          <w:rFonts w:ascii="宋体" w:hAnsi="宋体" w:hint="eastAsia"/>
          <w:b/>
          <w:bCs/>
          <w:kern w:val="0"/>
          <w:sz w:val="30"/>
          <w:szCs w:val="30"/>
        </w:rPr>
        <w:t>累积试验数据表</w:t>
      </w:r>
    </w:p>
    <w:p w:rsidR="00147B3E" w:rsidRDefault="001F2FF6" w:rsidP="00147B3E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试验单位：鹤壁元</w:t>
      </w:r>
      <w:r w:rsidR="00147B3E">
        <w:rPr>
          <w:rFonts w:ascii="宋体" w:hAnsi="宋体" w:hint="eastAsia"/>
          <w:kern w:val="0"/>
          <w:sz w:val="24"/>
        </w:rPr>
        <w:t>昊化工股份有限公司          试验方法：见本方案</w:t>
      </w:r>
    </w:p>
    <w:p w:rsidR="00147B3E" w:rsidRDefault="00147B3E" w:rsidP="00147B3E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试验日期：2016年8月30日</w:t>
      </w:r>
      <w:r>
        <w:rPr>
          <w:rFonts w:ascii="宋体" w:hAnsi="宋体" w:hint="eastAsia"/>
          <w:kern w:val="0"/>
          <w:szCs w:val="21"/>
        </w:rPr>
        <w:t xml:space="preserve">     </w:t>
      </w:r>
      <w:r>
        <w:rPr>
          <w:rFonts w:ascii="宋体" w:hAnsi="宋体" w:hint="eastAsia"/>
          <w:kern w:val="0"/>
          <w:sz w:val="24"/>
        </w:rPr>
        <w:t xml:space="preserve">      </w:t>
      </w:r>
    </w:p>
    <w:tbl>
      <w:tblPr>
        <w:tblW w:w="9059" w:type="dxa"/>
        <w:jc w:val="center"/>
        <w:tblLayout w:type="fixed"/>
        <w:tblLook w:val="0000"/>
      </w:tblPr>
      <w:tblGrid>
        <w:gridCol w:w="1191"/>
        <w:gridCol w:w="1611"/>
        <w:gridCol w:w="1479"/>
        <w:gridCol w:w="1211"/>
        <w:gridCol w:w="1189"/>
        <w:gridCol w:w="1189"/>
        <w:gridCol w:w="1189"/>
      </w:tblGrid>
      <w:tr w:rsidR="00147B3E" w:rsidTr="00DA32AA">
        <w:trPr>
          <w:trHeight w:val="986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147B3E" w:rsidRDefault="00147B3E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项目</w:t>
            </w:r>
          </w:p>
          <w:p w:rsidR="00147B3E" w:rsidRDefault="00147B3E" w:rsidP="00147B3E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批次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147B3E" w:rsidP="00147B3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外观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147B3E" w:rsidP="00147B3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纯度，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147B3E" w:rsidP="00147B3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加热减量，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147B3E" w:rsidP="00147B3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灰分，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47B3E" w:rsidRDefault="00147B3E" w:rsidP="00A45B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筛余物，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47B3E" w:rsidRDefault="00147B3E" w:rsidP="00DA32A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初熔点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Pr="00D652AC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</w:tr>
      <w:tr w:rsidR="00147B3E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3E" w:rsidRDefault="00147B3E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Pr="00815F4D" w:rsidRDefault="00735DF3" w:rsidP="00147B3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147B3E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0.07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A45B4D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128.3</w:t>
            </w:r>
          </w:p>
        </w:tc>
      </w:tr>
      <w:tr w:rsidR="00147B3E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3E" w:rsidRDefault="00147B3E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Pr="00815F4D" w:rsidRDefault="00735DF3" w:rsidP="00147B3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147B3E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0.06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A45B4D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128.6</w:t>
            </w:r>
          </w:p>
        </w:tc>
      </w:tr>
      <w:tr w:rsidR="00147B3E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3E" w:rsidRDefault="00147B3E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Pr="00815F4D" w:rsidRDefault="00735DF3" w:rsidP="00147B3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147B3E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0.06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A45B4D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128.3</w:t>
            </w:r>
          </w:p>
        </w:tc>
      </w:tr>
      <w:tr w:rsidR="00147B3E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3E" w:rsidRDefault="00147B3E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Pr="00815F4D" w:rsidRDefault="00735DF3" w:rsidP="00147B3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147B3E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A45B4D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7B3E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128.3</w:t>
            </w:r>
          </w:p>
        </w:tc>
      </w:tr>
      <w:tr w:rsidR="00735DF3" w:rsidTr="00DA32AA">
        <w:trPr>
          <w:trHeight w:val="464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0.16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0.03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128.5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735DF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 0.07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0.06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128.4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0.06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128.0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128.4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128.5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0.17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128.5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128.6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128.5</w:t>
            </w:r>
          </w:p>
        </w:tc>
      </w:tr>
      <w:tr w:rsidR="00735DF3" w:rsidTr="00DA32AA">
        <w:trPr>
          <w:trHeight w:val="464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0.09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128.4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128.3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0.07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128.5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128.5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128.6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0.11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0.03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128.8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0.06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0.12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128.9</w:t>
            </w:r>
          </w:p>
        </w:tc>
      </w:tr>
      <w:tr w:rsidR="00735DF3" w:rsidTr="00DA32AA">
        <w:trPr>
          <w:trHeight w:val="479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3" w:rsidRDefault="00735DF3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Pr="00815F4D" w:rsidRDefault="00735DF3" w:rsidP="00735D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白色粉末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735DF3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A45B4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A45B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0.04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DF3" w:rsidRDefault="00DA32AA" w:rsidP="00DA32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129.2</w:t>
            </w:r>
          </w:p>
        </w:tc>
      </w:tr>
    </w:tbl>
    <w:p w:rsidR="00147B3E" w:rsidRDefault="00147B3E" w:rsidP="00147B3E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分析人员（签字）：                质检负责人（签字盖章）：</w:t>
      </w:r>
      <w:r>
        <w:rPr>
          <w:rFonts w:ascii="宋体" w:hAnsi="宋体"/>
          <w:kern w:val="0"/>
          <w:sz w:val="24"/>
        </w:rPr>
        <w:t xml:space="preserve"> </w:t>
      </w:r>
    </w:p>
    <w:p w:rsidR="00147B3E" w:rsidRDefault="00147B3E" w:rsidP="00147B3E">
      <w:pPr>
        <w:tabs>
          <w:tab w:val="left" w:pos="1018"/>
        </w:tabs>
        <w:jc w:val="left"/>
      </w:pPr>
    </w:p>
    <w:p w:rsidR="001B1FD2" w:rsidRDefault="001B1FD2" w:rsidP="00430800">
      <w:pPr>
        <w:widowControl/>
        <w:spacing w:line="360" w:lineRule="auto"/>
        <w:rPr>
          <w:rFonts w:ascii="宋体" w:hAnsi="宋体"/>
          <w:kern w:val="0"/>
          <w:sz w:val="24"/>
        </w:rPr>
      </w:pPr>
    </w:p>
    <w:p w:rsidR="00147B3E" w:rsidRDefault="00147B3E" w:rsidP="001B1FD2">
      <w:pPr>
        <w:widowControl/>
        <w:spacing w:line="360" w:lineRule="auto"/>
        <w:ind w:left="3120" w:hangingChars="1300" w:hanging="3120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24"/>
        </w:rPr>
        <w:lastRenderedPageBreak/>
        <w:t>附表1—4</w:t>
      </w:r>
      <w:r w:rsidR="001B1FD2">
        <w:rPr>
          <w:rFonts w:ascii="宋体" w:hAnsi="宋体" w:hint="eastAsia"/>
          <w:b/>
          <w:bCs/>
          <w:kern w:val="0"/>
          <w:sz w:val="30"/>
          <w:szCs w:val="30"/>
        </w:rPr>
        <w:t xml:space="preserve"> </w:t>
      </w:r>
      <w:r w:rsidR="001B1FD2">
        <w:rPr>
          <w:rFonts w:ascii="宋体" w:hAnsi="宋体" w:hint="eastAsia"/>
          <w:b/>
          <w:bCs/>
          <w:sz w:val="24"/>
          <w:szCs w:val="24"/>
        </w:rPr>
        <w:t>《硫</w:t>
      </w:r>
      <w:r w:rsidR="001B1FD2">
        <w:rPr>
          <w:rFonts w:ascii="仿宋_GB2312" w:eastAsia="仿宋_GB2312" w:hAnsi="宋体" w:hint="eastAsia"/>
          <w:b/>
          <w:bCs/>
          <w:sz w:val="30"/>
          <w:szCs w:val="30"/>
        </w:rPr>
        <w:t>化促进剂 N-叔丁基-双（2-苯并噻唑次磺酰胺）（TBSI）</w:t>
      </w:r>
      <w:r w:rsidR="001B1FD2">
        <w:rPr>
          <w:rFonts w:ascii="宋体" w:hAnsi="宋体" w:hint="eastAsia"/>
          <w:b/>
          <w:bCs/>
          <w:sz w:val="28"/>
          <w:szCs w:val="28"/>
        </w:rPr>
        <w:t>》</w:t>
      </w:r>
      <w:r w:rsidR="001B1FD2">
        <w:rPr>
          <w:rFonts w:ascii="宋体" w:hAnsi="宋体" w:hint="eastAsia"/>
          <w:b/>
          <w:bCs/>
          <w:kern w:val="0"/>
          <w:sz w:val="30"/>
          <w:szCs w:val="30"/>
        </w:rPr>
        <w:t xml:space="preserve"> </w:t>
      </w:r>
      <w:r>
        <w:rPr>
          <w:rFonts w:ascii="宋体" w:hAnsi="宋体" w:hint="eastAsia"/>
          <w:b/>
          <w:bCs/>
          <w:kern w:val="0"/>
          <w:sz w:val="30"/>
          <w:szCs w:val="30"/>
        </w:rPr>
        <w:t>累积试验数据表</w:t>
      </w:r>
    </w:p>
    <w:p w:rsidR="00147B3E" w:rsidRDefault="00147B3E" w:rsidP="00147B3E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试验单位：</w:t>
      </w:r>
      <w:r w:rsidR="007041C4">
        <w:rPr>
          <w:rFonts w:ascii="宋体" w:hAnsi="宋体" w:hint="eastAsia"/>
          <w:kern w:val="0"/>
          <w:sz w:val="24"/>
        </w:rPr>
        <w:t>濮阳蔚林化工股份有限公司</w:t>
      </w:r>
      <w:r>
        <w:rPr>
          <w:rFonts w:ascii="宋体" w:hAnsi="宋体" w:hint="eastAsia"/>
          <w:kern w:val="0"/>
          <w:sz w:val="24"/>
        </w:rPr>
        <w:t xml:space="preserve">         试验方法：见本方案</w:t>
      </w:r>
    </w:p>
    <w:p w:rsidR="00147B3E" w:rsidRDefault="00147B3E" w:rsidP="00147B3E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试验日期：2016年</w:t>
      </w:r>
      <w:r w:rsidR="0021775A">
        <w:rPr>
          <w:rFonts w:ascii="宋体" w:hAnsi="宋体" w:hint="eastAsia"/>
          <w:kern w:val="0"/>
          <w:sz w:val="24"/>
        </w:rPr>
        <w:t>7</w:t>
      </w:r>
      <w:r>
        <w:rPr>
          <w:rFonts w:ascii="宋体" w:hAnsi="宋体" w:hint="eastAsia"/>
          <w:kern w:val="0"/>
          <w:sz w:val="24"/>
        </w:rPr>
        <w:t>月</w:t>
      </w:r>
      <w:r>
        <w:rPr>
          <w:rFonts w:ascii="宋体" w:hAnsi="宋体" w:hint="eastAsia"/>
          <w:kern w:val="0"/>
          <w:szCs w:val="21"/>
        </w:rPr>
        <w:t xml:space="preserve">     </w:t>
      </w:r>
      <w:r>
        <w:rPr>
          <w:rFonts w:ascii="宋体" w:hAnsi="宋体" w:hint="eastAsia"/>
          <w:kern w:val="0"/>
          <w:sz w:val="24"/>
        </w:rPr>
        <w:t xml:space="preserve">      </w:t>
      </w:r>
    </w:p>
    <w:tbl>
      <w:tblPr>
        <w:tblW w:w="9149" w:type="dxa"/>
        <w:jc w:val="center"/>
        <w:tblLayout w:type="fixed"/>
        <w:tblLook w:val="0000"/>
      </w:tblPr>
      <w:tblGrid>
        <w:gridCol w:w="749"/>
        <w:gridCol w:w="1134"/>
        <w:gridCol w:w="708"/>
        <w:gridCol w:w="709"/>
        <w:gridCol w:w="851"/>
        <w:gridCol w:w="850"/>
        <w:gridCol w:w="851"/>
        <w:gridCol w:w="708"/>
        <w:gridCol w:w="787"/>
        <w:gridCol w:w="773"/>
        <w:gridCol w:w="1029"/>
      </w:tblGrid>
      <w:tr w:rsidR="00DD75AB" w:rsidTr="00BA37BE">
        <w:trPr>
          <w:trHeight w:val="810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DD75AB" w:rsidRDefault="00DD75AB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项目</w:t>
            </w:r>
          </w:p>
          <w:p w:rsidR="00DD75AB" w:rsidRDefault="00DD75AB" w:rsidP="00147B3E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批次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5AB" w:rsidRDefault="00DD75AB" w:rsidP="00147B3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5AB" w:rsidRDefault="00DD75AB" w:rsidP="00DD75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初熔点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Pr="00D652AC">
              <w:rPr>
                <w:rFonts w:ascii="宋体" w:hAnsi="宋体" w:hint="eastAsia"/>
                <w:sz w:val="18"/>
                <w:szCs w:val="18"/>
              </w:rPr>
              <w:t>℃</w:t>
            </w:r>
          </w:p>
          <w:p w:rsidR="00DD75AB" w:rsidRDefault="00DD75AB" w:rsidP="00147B3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5AB" w:rsidRDefault="00DD75AB" w:rsidP="00147B3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加热减量，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5AB" w:rsidRDefault="00DD75AB" w:rsidP="00147B3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灰分，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5AB" w:rsidRDefault="00DD75AB" w:rsidP="00147B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筛余物，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5AB" w:rsidRDefault="00DD75AB" w:rsidP="00147B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纯度，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</w:tr>
      <w:tr w:rsidR="00DD75AB" w:rsidTr="00BA37BE">
        <w:trPr>
          <w:trHeight w:val="576"/>
          <w:jc w:val="center"/>
        </w:trPr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DD75AB" w:rsidRDefault="00DD75AB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75AB" w:rsidRDefault="00DD75AB" w:rsidP="00147B3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D75AB" w:rsidRDefault="00DD75AB" w:rsidP="00147B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5AB" w:rsidRDefault="00DD75AB" w:rsidP="00147B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D75AB" w:rsidRDefault="00DD75AB" w:rsidP="00147B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5AB" w:rsidRDefault="00DD75AB" w:rsidP="00147B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D75AB" w:rsidRDefault="00DD75AB" w:rsidP="00147B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5AB" w:rsidRDefault="00DD75AB" w:rsidP="00147B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75AB" w:rsidRDefault="00BA37BE" w:rsidP="00147B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D75AB" w:rsidRDefault="00BA37BE" w:rsidP="00147B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D75AB" w:rsidRDefault="00DD75AB" w:rsidP="00147B3E">
            <w:pPr>
              <w:jc w:val="center"/>
              <w:rPr>
                <w:color w:val="000000"/>
                <w:sz w:val="22"/>
              </w:rPr>
            </w:pPr>
          </w:p>
        </w:tc>
      </w:tr>
      <w:tr w:rsidR="0021775A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5A" w:rsidRDefault="0021775A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775A" w:rsidRPr="00815F4D" w:rsidRDefault="009C3306" w:rsidP="00147B3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</w:t>
            </w:r>
            <w:r w:rsidR="0021775A">
              <w:rPr>
                <w:rFonts w:ascii="宋体" w:hAnsi="宋体" w:cs="宋体" w:hint="eastAsia"/>
                <w:color w:val="000000"/>
                <w:sz w:val="18"/>
                <w:szCs w:val="18"/>
              </w:rPr>
              <w:t>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0.31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0.06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75A" w:rsidRDefault="0021775A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21775A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5A" w:rsidRDefault="0021775A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775A" w:rsidRPr="00815F4D" w:rsidRDefault="009C3306" w:rsidP="00147B3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75A" w:rsidRDefault="00217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75A" w:rsidRDefault="0021775A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0.25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0.20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62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0.22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0.22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0.06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0.25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0.07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0.23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0.06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0.24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0.18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0.03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0.21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0.20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62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0.19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0.20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0.24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0.03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132.0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132.2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0.19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0.20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0.03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0.25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0.24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0.1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0.20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0.23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0.21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7735D" w:rsidTr="00E90DBB">
        <w:trPr>
          <w:trHeight w:val="47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Pr="00815F4D" w:rsidRDefault="0017735D" w:rsidP="004E0E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淡黄色粉末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130.6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0.21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35D" w:rsidRDefault="0017735D" w:rsidP="00147B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147B3E" w:rsidRPr="00147B3E" w:rsidRDefault="00147B3E" w:rsidP="00430800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分析人员（签字）：</w:t>
      </w:r>
      <w:r w:rsidR="0021775A">
        <w:rPr>
          <w:rFonts w:ascii="宋体" w:hAnsi="宋体" w:hint="eastAsia"/>
          <w:kern w:val="0"/>
          <w:sz w:val="24"/>
        </w:rPr>
        <w:t xml:space="preserve">霍艳玲、张社可、张崇宾   </w:t>
      </w:r>
      <w:r>
        <w:rPr>
          <w:rFonts w:ascii="宋体" w:hAnsi="宋体" w:hint="eastAsia"/>
          <w:kern w:val="0"/>
          <w:sz w:val="24"/>
        </w:rPr>
        <w:t>质检负责人（签字盖章）</w:t>
      </w:r>
      <w:r w:rsidR="0021775A">
        <w:rPr>
          <w:rFonts w:ascii="宋体" w:hAnsi="宋体" w:hint="eastAsia"/>
          <w:kern w:val="0"/>
          <w:sz w:val="24"/>
        </w:rPr>
        <w:t>程凤霞</w:t>
      </w:r>
      <w:r>
        <w:rPr>
          <w:rFonts w:ascii="宋体" w:hAnsi="宋体" w:hint="eastAsia"/>
          <w:kern w:val="0"/>
          <w:sz w:val="24"/>
        </w:rPr>
        <w:t>：</w:t>
      </w:r>
    </w:p>
    <w:p w:rsidR="00430800" w:rsidRPr="00961D50" w:rsidRDefault="00430800" w:rsidP="00430800">
      <w:pPr>
        <w:widowControl/>
        <w:spacing w:line="360" w:lineRule="auto"/>
        <w:rPr>
          <w:rFonts w:ascii="宋体" w:hAnsi="宋体"/>
          <w:kern w:val="0"/>
          <w:sz w:val="24"/>
        </w:rPr>
        <w:sectPr w:rsidR="00430800" w:rsidRPr="00961D50" w:rsidSect="00690C8B">
          <w:pgSz w:w="11906" w:h="16838"/>
          <w:pgMar w:top="1440" w:right="1701" w:bottom="1440" w:left="1701" w:header="851" w:footer="992" w:gutter="0"/>
          <w:cols w:space="425"/>
          <w:docGrid w:linePitch="312"/>
        </w:sectPr>
      </w:pPr>
    </w:p>
    <w:p w:rsidR="003C0B41" w:rsidRDefault="001B1FD2" w:rsidP="003C0B41">
      <w:pPr>
        <w:jc w:val="center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 xml:space="preserve">   </w:t>
      </w:r>
      <w:r w:rsidR="003C0B41">
        <w:rPr>
          <w:rFonts w:ascii="宋体" w:hAnsi="宋体" w:hint="eastAsia"/>
          <w:b/>
          <w:bCs/>
          <w:sz w:val="28"/>
          <w:szCs w:val="28"/>
        </w:rPr>
        <w:t>附表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—</w:t>
      </w:r>
      <w:r>
        <w:rPr>
          <w:rFonts w:hint="eastAsia"/>
          <w:b/>
          <w:bCs/>
          <w:sz w:val="24"/>
          <w:szCs w:val="24"/>
        </w:rPr>
        <w:t>1</w:t>
      </w:r>
      <w:r w:rsidR="003C0B41">
        <w:rPr>
          <w:rFonts w:hint="eastAsia"/>
          <w:b/>
          <w:bCs/>
          <w:sz w:val="24"/>
          <w:szCs w:val="24"/>
        </w:rPr>
        <w:t xml:space="preserve">  </w:t>
      </w:r>
      <w:r w:rsidR="003C0B41">
        <w:rPr>
          <w:rFonts w:ascii="宋体" w:hAnsi="宋体" w:hint="eastAsia"/>
          <w:b/>
          <w:bCs/>
          <w:sz w:val="28"/>
          <w:szCs w:val="28"/>
        </w:rPr>
        <w:t>《</w:t>
      </w:r>
      <w:r w:rsidR="003C0B41">
        <w:rPr>
          <w:rFonts w:ascii="仿宋_GB2312" w:eastAsia="仿宋_GB2312" w:hAnsi="宋体" w:hint="eastAsia"/>
          <w:b/>
          <w:bCs/>
          <w:sz w:val="30"/>
          <w:szCs w:val="30"/>
        </w:rPr>
        <w:t>硫化促进剂 N-叔丁基-双（2-苯并噻唑次磺酰胺）（TBSI）</w:t>
      </w:r>
      <w:r w:rsidR="003C0B41">
        <w:rPr>
          <w:rFonts w:ascii="宋体" w:hAnsi="宋体" w:hint="eastAsia"/>
          <w:b/>
          <w:bCs/>
          <w:sz w:val="28"/>
          <w:szCs w:val="28"/>
        </w:rPr>
        <w:t>》统一样品验证试验数据表</w:t>
      </w:r>
    </w:p>
    <w:p w:rsidR="003C0B41" w:rsidRDefault="003C0B41" w:rsidP="003C0B41">
      <w:pPr>
        <w:spacing w:line="360" w:lineRule="auto"/>
        <w:ind w:firstLineChars="49" w:firstLine="103"/>
        <w:rPr>
          <w:b/>
          <w:bCs/>
        </w:rPr>
      </w:pPr>
      <w:r>
        <w:rPr>
          <w:b/>
          <w:bCs/>
        </w:rPr>
        <w:t xml:space="preserve">  </w:t>
      </w:r>
    </w:p>
    <w:p w:rsidR="003C0B41" w:rsidRDefault="003C0B41" w:rsidP="003C0B41">
      <w:pPr>
        <w:spacing w:line="360" w:lineRule="auto"/>
        <w:ind w:firstLineChars="294" w:firstLine="620"/>
        <w:rPr>
          <w:b/>
          <w:bCs/>
        </w:rPr>
      </w:pPr>
      <w:r>
        <w:rPr>
          <w:rFonts w:ascii="宋体" w:hAnsi="宋体" w:hint="eastAsia"/>
          <w:b/>
          <w:bCs/>
        </w:rPr>
        <w:t>试验单位：</w:t>
      </w:r>
      <w:r w:rsidR="00ED1EA9">
        <w:rPr>
          <w:rFonts w:ascii="宋体" w:hAnsi="宋体" w:hint="eastAsia"/>
          <w:b/>
          <w:bCs/>
        </w:rPr>
        <w:t>安徽圣奥化学科技有限公司</w:t>
      </w:r>
      <w:r>
        <w:rPr>
          <w:rFonts w:ascii="宋体" w:hAnsi="宋体" w:hint="eastAsia"/>
          <w:b/>
          <w:bCs/>
        </w:rPr>
        <w:t xml:space="preserve">                        </w:t>
      </w:r>
      <w:r w:rsidR="008F0CCA">
        <w:rPr>
          <w:rFonts w:hint="eastAsia"/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试验方法：见本方案</w:t>
      </w:r>
      <w:r>
        <w:rPr>
          <w:rFonts w:hint="eastAsia"/>
          <w:b/>
          <w:bCs/>
        </w:rPr>
        <w:t xml:space="preserve">       </w:t>
      </w:r>
      <w:r>
        <w:rPr>
          <w:rFonts w:ascii="宋体" w:hAnsi="宋体" w:hint="eastAsia"/>
          <w:b/>
          <w:bCs/>
        </w:rPr>
        <w:t>试验日期：</w:t>
      </w:r>
      <w:r>
        <w:rPr>
          <w:rFonts w:hint="eastAsia"/>
          <w:b/>
          <w:bCs/>
        </w:rPr>
        <w:t>2016</w:t>
      </w:r>
      <w:r>
        <w:rPr>
          <w:rFonts w:ascii="宋体" w:hAnsi="宋体" w:hint="eastAsia"/>
          <w:b/>
          <w:bCs/>
        </w:rPr>
        <w:t>年</w:t>
      </w:r>
      <w:r>
        <w:rPr>
          <w:rFonts w:hint="eastAsia"/>
          <w:b/>
          <w:bCs/>
        </w:rPr>
        <w:t>9</w:t>
      </w:r>
      <w:r>
        <w:rPr>
          <w:rFonts w:ascii="宋体" w:hAnsi="宋体" w:hint="eastAsia"/>
          <w:b/>
          <w:bCs/>
        </w:rPr>
        <w:t>月</w:t>
      </w:r>
      <w:r>
        <w:rPr>
          <w:rFonts w:hint="eastAsia"/>
          <w:b/>
          <w:bCs/>
        </w:rPr>
        <w:t xml:space="preserve"> 18</w:t>
      </w:r>
      <w:r>
        <w:rPr>
          <w:rFonts w:ascii="宋体" w:hAnsi="宋体" w:hint="eastAsia"/>
          <w:b/>
          <w:bCs/>
        </w:rPr>
        <w:t>日</w:t>
      </w:r>
      <w:r>
        <w:rPr>
          <w:rFonts w:hint="eastAsia"/>
          <w:b/>
          <w:bCs/>
        </w:rPr>
        <w:t xml:space="preserve">       </w:t>
      </w:r>
    </w:p>
    <w:p w:rsidR="003C0B41" w:rsidRDefault="003C0B41" w:rsidP="003C0B41">
      <w:pPr>
        <w:spacing w:line="360" w:lineRule="auto"/>
        <w:ind w:firstLineChars="294" w:firstLine="620"/>
        <w:rPr>
          <w:b/>
          <w:bCs/>
        </w:rPr>
      </w:pPr>
      <w:r>
        <w:rPr>
          <w:rFonts w:ascii="宋体" w:hAnsi="宋体" w:hint="eastAsia"/>
          <w:b/>
          <w:bCs/>
        </w:rPr>
        <w:t>分析人员（签字）：</w:t>
      </w:r>
      <w:r>
        <w:rPr>
          <w:rFonts w:hint="eastAsia"/>
          <w:b/>
          <w:bCs/>
        </w:rPr>
        <w:t xml:space="preserve">                       </w:t>
      </w:r>
      <w:r w:rsidR="001B1FD2">
        <w:rPr>
          <w:rFonts w:hint="eastAsia"/>
          <w:b/>
          <w:bCs/>
        </w:rPr>
        <w:t xml:space="preserve">                          </w:t>
      </w:r>
      <w:r>
        <w:rPr>
          <w:rFonts w:ascii="宋体" w:hAnsi="宋体" w:hint="eastAsia"/>
          <w:b/>
          <w:bCs/>
        </w:rPr>
        <w:t>质检负责人（签字</w:t>
      </w:r>
      <w:r w:rsidR="001B1FD2">
        <w:rPr>
          <w:rFonts w:ascii="宋体" w:hAnsi="宋体" w:hint="eastAsia"/>
          <w:b/>
          <w:bCs/>
        </w:rPr>
        <w:t>）： 李平华</w:t>
      </w:r>
      <w:r>
        <w:rPr>
          <w:rFonts w:ascii="宋体" w:hAnsi="宋体" w:hint="eastAsia"/>
          <w:b/>
          <w:bCs/>
        </w:rPr>
        <w:t>、</w:t>
      </w:r>
    </w:p>
    <w:tbl>
      <w:tblPr>
        <w:tblW w:w="13291" w:type="dxa"/>
        <w:tblLayout w:type="fixed"/>
        <w:tblLook w:val="0000"/>
      </w:tblPr>
      <w:tblGrid>
        <w:gridCol w:w="4361"/>
        <w:gridCol w:w="1765"/>
        <w:gridCol w:w="1495"/>
        <w:gridCol w:w="1418"/>
        <w:gridCol w:w="1417"/>
        <w:gridCol w:w="1418"/>
        <w:gridCol w:w="141"/>
        <w:gridCol w:w="1276"/>
      </w:tblGrid>
      <w:tr w:rsidR="003C0B41" w:rsidTr="001B1FD2">
        <w:trPr>
          <w:cantSplit/>
          <w:trHeight w:val="706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1" w:rsidRDefault="003C0B41" w:rsidP="005A24EC">
            <w:pPr>
              <w:spacing w:line="360" w:lineRule="auto"/>
              <w:ind w:firstLineChars="488" w:firstLine="882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样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品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</w:t>
            </w:r>
          </w:p>
          <w:p w:rsidR="003C0B41" w:rsidRDefault="003C0B41" w:rsidP="005A24EC">
            <w:pPr>
              <w:ind w:firstLineChars="147" w:firstLine="309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000250" cy="266700"/>
                  <wp:effectExtent l="19050" t="0" r="0" b="0"/>
                  <wp:docPr id="5" name="图片 15" descr="wps1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ps1B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B41" w:rsidRDefault="003C0B41" w:rsidP="005A24EC">
            <w:pPr>
              <w:ind w:firstLineChars="585" w:firstLine="1057"/>
            </w:pPr>
            <w:r>
              <w:rPr>
                <w:rFonts w:hint="eastAsia"/>
                <w:b/>
                <w:bCs/>
                <w:sz w:val="18"/>
                <w:szCs w:val="18"/>
              </w:rPr>
              <w:t>平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行</w:t>
            </w:r>
          </w:p>
          <w:p w:rsidR="003C0B41" w:rsidRDefault="003C0B41" w:rsidP="005A24EC">
            <w:r>
              <w:rPr>
                <w:noProof/>
              </w:rPr>
              <w:drawing>
                <wp:inline distT="0" distB="0" distL="0" distR="0">
                  <wp:extent cx="2047875" cy="247650"/>
                  <wp:effectExtent l="19050" t="0" r="9525" b="0"/>
                  <wp:docPr id="6" name="图片 16" descr="wps1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ps1B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B41" w:rsidRDefault="003C0B41" w:rsidP="005A24EC">
            <w:pPr>
              <w:spacing w:line="360" w:lineRule="auto"/>
              <w:ind w:firstLineChars="196" w:firstLine="354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项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目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3C0B41" w:rsidP="006F13C1">
            <w:pPr>
              <w:spacing w:line="360" w:lineRule="auto"/>
              <w:ind w:firstLineChars="637" w:firstLine="134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3C0B41" w:rsidP="00040A1A">
            <w:pPr>
              <w:spacing w:line="360" w:lineRule="auto"/>
              <w:ind w:firstLineChars="586" w:firstLine="123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3C0B41" w:rsidP="005A24EC">
            <w:pPr>
              <w:spacing w:line="360" w:lineRule="auto"/>
              <w:ind w:firstLineChars="98" w:firstLine="2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</w:t>
            </w:r>
            <w:r w:rsidR="006F13C1"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C</w:t>
            </w:r>
          </w:p>
        </w:tc>
      </w:tr>
      <w:tr w:rsidR="003C0B41" w:rsidTr="001B1FD2">
        <w:trPr>
          <w:cantSplit/>
          <w:trHeight w:val="1219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3C0B41" w:rsidP="005A24EC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3C0B41" w:rsidP="005A24EC">
            <w:pPr>
              <w:spacing w:line="360" w:lineRule="auto"/>
              <w:ind w:firstLineChars="150" w:firstLine="315"/>
            </w:pPr>
            <w:r>
              <w:rPr>
                <w:rFonts w:hint="eastAsia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3C0B41" w:rsidP="005A24EC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3C0B41" w:rsidP="005A24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3C0B41" w:rsidP="005A24EC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3C0B41" w:rsidP="005A24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3C0B41" w:rsidP="005A24EC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3C0B41" w:rsidTr="001B1FD2">
        <w:trPr>
          <w:cantSplit/>
          <w:trHeight w:val="7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3C0B41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外观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040A1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米黄</w:t>
            </w:r>
            <w:r w:rsidR="003C0B41">
              <w:rPr>
                <w:rFonts w:ascii="宋体" w:hAnsi="宋体" w:hint="eastAsia"/>
                <w:b/>
                <w:bCs/>
                <w:sz w:val="24"/>
                <w:szCs w:val="24"/>
              </w:rPr>
              <w:t>色粉末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040A1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白</w:t>
            </w:r>
            <w:r w:rsidR="003C0B41">
              <w:rPr>
                <w:rFonts w:ascii="宋体" w:hAnsi="宋体" w:hint="eastAsia"/>
                <w:b/>
                <w:bCs/>
                <w:sz w:val="24"/>
                <w:szCs w:val="24"/>
              </w:rPr>
              <w:t>色粉末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B41" w:rsidRDefault="00040A1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白</w:t>
            </w:r>
            <w:r w:rsidR="003C0B41">
              <w:rPr>
                <w:rFonts w:ascii="宋体" w:hAnsi="宋体" w:hint="eastAsia"/>
                <w:b/>
                <w:bCs/>
                <w:sz w:val="24"/>
                <w:szCs w:val="24"/>
              </w:rPr>
              <w:t>色粉末</w:t>
            </w:r>
          </w:p>
        </w:tc>
      </w:tr>
      <w:tr w:rsidR="0017735D" w:rsidTr="001B1FD2">
        <w:trPr>
          <w:cantSplit/>
          <w:trHeight w:val="57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5A24EC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初熔点                    ℃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128.6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128.6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128.8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128.9</w:t>
            </w:r>
          </w:p>
        </w:tc>
      </w:tr>
      <w:tr w:rsidR="0017735D" w:rsidTr="001B1FD2">
        <w:trPr>
          <w:cantSplit/>
          <w:trHeight w:val="7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5A24E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加热减量</w:t>
            </w:r>
          </w:p>
          <w:p w:rsidR="0017735D" w:rsidRDefault="0017735D" w:rsidP="005A24EC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（70±2℃）                %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</w:tr>
      <w:tr w:rsidR="0017735D" w:rsidTr="001B1FD2">
        <w:trPr>
          <w:cantSplit/>
          <w:trHeight w:val="51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5A24EC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灰分（750±25℃），           %       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1.06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</w:tr>
      <w:tr w:rsidR="0017735D" w:rsidTr="001B1FD2">
        <w:trPr>
          <w:cantSplit/>
          <w:trHeight w:val="7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 w:rsidP="005A24E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筛余物（</w:t>
            </w:r>
            <w:r>
              <w:t>Φ200mm×50mm/0.150mm</w:t>
            </w:r>
          </w:p>
          <w:p w:rsidR="0017735D" w:rsidRDefault="0017735D" w:rsidP="005A24EC">
            <w:pPr>
              <w:ind w:firstLineChars="98" w:firstLine="236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GB/T 6003.1-2012）， 150μm ，%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0.70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</w:tr>
      <w:tr w:rsidR="0017735D" w:rsidTr="001B1FD2">
        <w:trPr>
          <w:cantSplit/>
          <w:trHeight w:val="58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D" w:rsidRDefault="0017735D" w:rsidP="001B1FD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纯度（HPLC/外标法）     %</w:t>
            </w:r>
          </w:p>
          <w:p w:rsidR="0017735D" w:rsidRDefault="0017735D" w:rsidP="005A24E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87.51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93.76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93.65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95.75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35D" w:rsidRDefault="0017735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95.64</w:t>
            </w:r>
          </w:p>
        </w:tc>
      </w:tr>
    </w:tbl>
    <w:p w:rsidR="00924A77" w:rsidRDefault="00924A77" w:rsidP="001B1FD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24A77" w:rsidRDefault="00924A77" w:rsidP="001B1FD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D3314" w:rsidRDefault="003C0B41" w:rsidP="001B1FD2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附表</w:t>
      </w:r>
      <w:r w:rsidR="001B1FD2">
        <w:rPr>
          <w:rFonts w:ascii="宋体" w:hAnsi="宋体" w:hint="eastAsia"/>
          <w:b/>
          <w:bCs/>
          <w:sz w:val="24"/>
          <w:szCs w:val="24"/>
        </w:rPr>
        <w:t>2—2</w:t>
      </w:r>
      <w:r>
        <w:rPr>
          <w:rFonts w:ascii="宋体" w:hAnsi="宋体" w:hint="eastAsia"/>
          <w:b/>
          <w:bCs/>
          <w:sz w:val="24"/>
          <w:szCs w:val="24"/>
        </w:rPr>
        <w:t xml:space="preserve">   《硫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化促进剂 N-叔丁基-双（2-苯并噻唑次磺酰胺）（TBSI）</w:t>
      </w:r>
      <w:r>
        <w:rPr>
          <w:rFonts w:ascii="宋体" w:hAnsi="宋体" w:hint="eastAsia"/>
          <w:b/>
          <w:bCs/>
          <w:sz w:val="28"/>
          <w:szCs w:val="28"/>
        </w:rPr>
        <w:t>》</w:t>
      </w:r>
      <w:r w:rsidR="005D3314">
        <w:rPr>
          <w:rFonts w:ascii="宋体" w:hAnsi="宋体" w:hint="eastAsia"/>
          <w:b/>
          <w:bCs/>
          <w:sz w:val="28"/>
          <w:szCs w:val="28"/>
        </w:rPr>
        <w:t>统一样品验证试验数据表</w:t>
      </w:r>
    </w:p>
    <w:p w:rsidR="001B1FD2" w:rsidRPr="001B1FD2" w:rsidRDefault="001B1FD2" w:rsidP="001B1FD2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5D3314" w:rsidRDefault="005D3314" w:rsidP="005D3314">
      <w:pPr>
        <w:spacing w:line="360" w:lineRule="auto"/>
        <w:ind w:firstLineChars="294" w:firstLine="620"/>
        <w:rPr>
          <w:b/>
          <w:bCs/>
        </w:rPr>
      </w:pPr>
      <w:r>
        <w:rPr>
          <w:rFonts w:ascii="宋体" w:hAnsi="宋体" w:hint="eastAsia"/>
          <w:b/>
          <w:bCs/>
        </w:rPr>
        <w:t>试验单位：山东阳谷华泰化工股份有限公司</w:t>
      </w:r>
      <w:r>
        <w:rPr>
          <w:rFonts w:hint="eastAsia"/>
          <w:b/>
          <w:bCs/>
        </w:rPr>
        <w:t xml:space="preserve">                        </w:t>
      </w:r>
      <w:r>
        <w:rPr>
          <w:rFonts w:ascii="宋体" w:hAnsi="宋体" w:hint="eastAsia"/>
          <w:b/>
          <w:bCs/>
        </w:rPr>
        <w:t>试验方法：见本方案</w:t>
      </w:r>
      <w:r>
        <w:rPr>
          <w:rFonts w:hint="eastAsia"/>
          <w:b/>
          <w:bCs/>
        </w:rPr>
        <w:t xml:space="preserve">       </w:t>
      </w:r>
      <w:r>
        <w:rPr>
          <w:rFonts w:ascii="宋体" w:hAnsi="宋体" w:hint="eastAsia"/>
          <w:b/>
          <w:bCs/>
        </w:rPr>
        <w:t>试验日期：</w:t>
      </w:r>
      <w:r>
        <w:rPr>
          <w:rFonts w:hint="eastAsia"/>
          <w:b/>
          <w:bCs/>
        </w:rPr>
        <w:t>2016</w:t>
      </w:r>
      <w:r>
        <w:rPr>
          <w:rFonts w:ascii="宋体" w:hAnsi="宋体" w:hint="eastAsia"/>
          <w:b/>
          <w:bCs/>
        </w:rPr>
        <w:t>年</w:t>
      </w:r>
      <w:r>
        <w:rPr>
          <w:rFonts w:hint="eastAsia"/>
          <w:b/>
          <w:bCs/>
        </w:rPr>
        <w:t>9</w:t>
      </w:r>
      <w:r>
        <w:rPr>
          <w:rFonts w:ascii="宋体" w:hAnsi="宋体" w:hint="eastAsia"/>
          <w:b/>
          <w:bCs/>
        </w:rPr>
        <w:t>月</w:t>
      </w:r>
      <w:r>
        <w:rPr>
          <w:rFonts w:hint="eastAsia"/>
          <w:b/>
          <w:bCs/>
        </w:rPr>
        <w:t xml:space="preserve"> 18</w:t>
      </w:r>
      <w:r>
        <w:rPr>
          <w:rFonts w:ascii="宋体" w:hAnsi="宋体" w:hint="eastAsia"/>
          <w:b/>
          <w:bCs/>
        </w:rPr>
        <w:t>日</w:t>
      </w:r>
      <w:r>
        <w:rPr>
          <w:rFonts w:hint="eastAsia"/>
          <w:b/>
          <w:bCs/>
        </w:rPr>
        <w:t xml:space="preserve">       </w:t>
      </w:r>
    </w:p>
    <w:p w:rsidR="005D3314" w:rsidRDefault="005D3314" w:rsidP="005D3314">
      <w:pPr>
        <w:spacing w:line="360" w:lineRule="auto"/>
        <w:ind w:firstLineChars="294" w:firstLine="620"/>
        <w:rPr>
          <w:b/>
          <w:bCs/>
        </w:rPr>
      </w:pPr>
      <w:r>
        <w:rPr>
          <w:rFonts w:ascii="宋体" w:hAnsi="宋体" w:hint="eastAsia"/>
          <w:b/>
          <w:bCs/>
        </w:rPr>
        <w:t>分析人员（签字）：王康丽、刘燕青</w:t>
      </w:r>
      <w:r>
        <w:rPr>
          <w:rFonts w:hint="eastAsia"/>
          <w:b/>
          <w:bCs/>
        </w:rPr>
        <w:t xml:space="preserve">                         </w:t>
      </w:r>
      <w:r w:rsidR="001B1FD2">
        <w:rPr>
          <w:rFonts w:hint="eastAsia"/>
          <w:b/>
          <w:bCs/>
        </w:rPr>
        <w:t xml:space="preserve">      </w:t>
      </w:r>
      <w:r>
        <w:rPr>
          <w:rFonts w:ascii="宋体" w:hAnsi="宋体" w:hint="eastAsia"/>
          <w:b/>
          <w:bCs/>
        </w:rPr>
        <w:t>质检负责人（签字、盖章）：张新凤</w:t>
      </w:r>
    </w:p>
    <w:tbl>
      <w:tblPr>
        <w:tblW w:w="13686" w:type="dxa"/>
        <w:tblLayout w:type="fixed"/>
        <w:tblLook w:val="0000"/>
      </w:tblPr>
      <w:tblGrid>
        <w:gridCol w:w="4758"/>
        <w:gridCol w:w="1368"/>
        <w:gridCol w:w="1713"/>
        <w:gridCol w:w="1543"/>
        <w:gridCol w:w="1201"/>
        <w:gridCol w:w="1715"/>
        <w:gridCol w:w="1388"/>
      </w:tblGrid>
      <w:tr w:rsidR="005D3314" w:rsidTr="005A24EC">
        <w:trPr>
          <w:cantSplit/>
          <w:trHeight w:val="706"/>
        </w:trPr>
        <w:tc>
          <w:tcPr>
            <w:tcW w:w="4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14" w:rsidRDefault="005D3314" w:rsidP="005A24EC">
            <w:pPr>
              <w:spacing w:line="360" w:lineRule="auto"/>
              <w:ind w:firstLineChars="488" w:firstLine="882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样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品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</w:t>
            </w:r>
          </w:p>
          <w:p w:rsidR="005D3314" w:rsidRDefault="005D3314" w:rsidP="005A24EC">
            <w:pPr>
              <w:ind w:firstLineChars="147" w:firstLine="309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000250" cy="266700"/>
                  <wp:effectExtent l="19050" t="0" r="0" b="0"/>
                  <wp:docPr id="15" name="图片 15" descr="wps1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ps1B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314" w:rsidRDefault="005D3314" w:rsidP="005A24EC">
            <w:pPr>
              <w:ind w:firstLineChars="585" w:firstLine="1057"/>
            </w:pPr>
            <w:r>
              <w:rPr>
                <w:rFonts w:hint="eastAsia"/>
                <w:b/>
                <w:bCs/>
                <w:sz w:val="18"/>
                <w:szCs w:val="18"/>
              </w:rPr>
              <w:t>平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行</w:t>
            </w:r>
          </w:p>
          <w:p w:rsidR="005D3314" w:rsidRDefault="005D3314" w:rsidP="005A24EC">
            <w:r>
              <w:rPr>
                <w:noProof/>
              </w:rPr>
              <w:drawing>
                <wp:inline distT="0" distB="0" distL="0" distR="0">
                  <wp:extent cx="2047875" cy="247650"/>
                  <wp:effectExtent l="19050" t="0" r="9525" b="0"/>
                  <wp:docPr id="16" name="图片 16" descr="wps1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ps1B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314" w:rsidRDefault="005D3314" w:rsidP="005A24EC">
            <w:pPr>
              <w:spacing w:line="360" w:lineRule="auto"/>
              <w:ind w:firstLineChars="196" w:firstLine="354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项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目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335D80">
            <w:pPr>
              <w:spacing w:line="360" w:lineRule="auto"/>
              <w:ind w:firstLineChars="588" w:firstLine="12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335D80">
            <w:pPr>
              <w:spacing w:line="360" w:lineRule="auto"/>
              <w:ind w:firstLineChars="588" w:firstLine="12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ind w:firstLineChars="98" w:firstLine="2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C</w:t>
            </w:r>
          </w:p>
        </w:tc>
      </w:tr>
      <w:tr w:rsidR="005D3314" w:rsidTr="005A24EC">
        <w:trPr>
          <w:cantSplit/>
          <w:trHeight w:val="1129"/>
        </w:trPr>
        <w:tc>
          <w:tcPr>
            <w:tcW w:w="4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ind w:firstLineChars="250" w:firstLine="525"/>
            </w:pPr>
            <w:r>
              <w:rPr>
                <w:rFonts w:hint="eastAsia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5D3314" w:rsidTr="005A24EC">
        <w:trPr>
          <w:cantSplit/>
          <w:trHeight w:val="759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外观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棕色粉末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白色粉末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淡黄色粉末</w:t>
            </w:r>
          </w:p>
        </w:tc>
      </w:tr>
      <w:tr w:rsidR="005D3314" w:rsidTr="005A24EC">
        <w:trPr>
          <w:cantSplit/>
          <w:trHeight w:val="577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初熔点                    ℃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131.0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130.8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131.2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131.5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138.2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138.4</w:t>
            </w:r>
          </w:p>
        </w:tc>
      </w:tr>
      <w:tr w:rsidR="005D3314" w:rsidTr="005A24EC">
        <w:trPr>
          <w:cantSplit/>
          <w:trHeight w:val="759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加热减量</w:t>
            </w:r>
          </w:p>
          <w:p w:rsidR="005D3314" w:rsidRDefault="005D3314" w:rsidP="005A24EC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（70±2℃）                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0.34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0.38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0.18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0.08</w:t>
            </w:r>
          </w:p>
        </w:tc>
      </w:tr>
      <w:tr w:rsidR="005D3314" w:rsidTr="005A24EC">
        <w:trPr>
          <w:cantSplit/>
          <w:trHeight w:val="51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灰分（750±25℃），           %       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0.37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0.40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0.11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0.18</w:t>
            </w:r>
          </w:p>
        </w:tc>
      </w:tr>
      <w:tr w:rsidR="005D3314" w:rsidTr="005A24EC">
        <w:trPr>
          <w:cantSplit/>
          <w:trHeight w:val="759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筛余物（</w:t>
            </w:r>
            <w:r>
              <w:t>Φ200mm×50mm/0.150mm</w:t>
            </w:r>
          </w:p>
          <w:p w:rsidR="005D3314" w:rsidRDefault="005D3314" w:rsidP="005A24EC">
            <w:pPr>
              <w:ind w:firstLineChars="98" w:firstLine="236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GB/T 6003.1-2012）， 150μm ，%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0.027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0.028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0.025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0.026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0.008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0.008</w:t>
            </w:r>
          </w:p>
        </w:tc>
      </w:tr>
      <w:tr w:rsidR="005D3314" w:rsidTr="005A24EC">
        <w:trPr>
          <w:cantSplit/>
          <w:trHeight w:val="587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纯度（HPLC/外标法）           %</w:t>
            </w:r>
          </w:p>
          <w:p w:rsidR="005D3314" w:rsidRDefault="005D3314" w:rsidP="005A24E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89.67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89.59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96.51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96.56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97.14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97.18</w:t>
            </w:r>
          </w:p>
        </w:tc>
      </w:tr>
    </w:tbl>
    <w:p w:rsidR="005D3314" w:rsidRPr="001B1FD2" w:rsidRDefault="005D3314" w:rsidP="005D3314">
      <w:pPr>
        <w:sectPr w:rsidR="005D3314" w:rsidRPr="001B1FD2" w:rsidSect="005D3314">
          <w:pgSz w:w="15840" w:h="12240" w:orient="landscape" w:code="1"/>
          <w:pgMar w:top="1797" w:right="1440" w:bottom="1797" w:left="1440" w:header="720" w:footer="454" w:gutter="0"/>
          <w:cols w:space="720"/>
        </w:sectPr>
      </w:pPr>
      <w: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说明：纯度圣奥方法测定。</w:t>
      </w:r>
    </w:p>
    <w:p w:rsidR="005D3314" w:rsidRDefault="005D3314" w:rsidP="005D3314">
      <w:pPr>
        <w:jc w:val="center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附表</w:t>
      </w:r>
      <w:r w:rsidR="002F50F2">
        <w:rPr>
          <w:rFonts w:hint="eastAsia"/>
          <w:b/>
          <w:bCs/>
          <w:sz w:val="24"/>
          <w:szCs w:val="24"/>
        </w:rPr>
        <w:t>2</w:t>
      </w:r>
      <w:r w:rsidR="002F50F2">
        <w:rPr>
          <w:rFonts w:hint="eastAsia"/>
          <w:b/>
          <w:bCs/>
          <w:sz w:val="24"/>
          <w:szCs w:val="24"/>
        </w:rPr>
        <w:t>—</w:t>
      </w:r>
      <w:r w:rsidR="002F50F2">
        <w:rPr>
          <w:rFonts w:hint="eastAsia"/>
          <w:b/>
          <w:bCs/>
          <w:sz w:val="24"/>
          <w:szCs w:val="24"/>
        </w:rPr>
        <w:t xml:space="preserve">3 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《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硫化促进剂 N-叔丁基-双（2-苯并噻唑次磺酰胺）（TBSI）</w:t>
      </w:r>
      <w:r>
        <w:rPr>
          <w:rFonts w:ascii="宋体" w:hAnsi="宋体" w:hint="eastAsia"/>
          <w:b/>
          <w:bCs/>
          <w:sz w:val="28"/>
          <w:szCs w:val="28"/>
        </w:rPr>
        <w:t>》统一样品验证试验数据表</w:t>
      </w:r>
    </w:p>
    <w:p w:rsidR="005D3314" w:rsidRDefault="005D3314" w:rsidP="005D3314">
      <w:pPr>
        <w:spacing w:line="360" w:lineRule="auto"/>
        <w:ind w:firstLineChars="49" w:firstLine="103"/>
        <w:rPr>
          <w:b/>
          <w:bCs/>
        </w:rPr>
      </w:pPr>
      <w:r>
        <w:rPr>
          <w:b/>
          <w:bCs/>
        </w:rPr>
        <w:t xml:space="preserve">  </w:t>
      </w:r>
    </w:p>
    <w:p w:rsidR="005D3314" w:rsidRDefault="005D3314" w:rsidP="005D3314">
      <w:pPr>
        <w:spacing w:line="360" w:lineRule="auto"/>
        <w:ind w:firstLineChars="294" w:firstLine="620"/>
        <w:rPr>
          <w:b/>
          <w:bCs/>
        </w:rPr>
      </w:pPr>
      <w:r>
        <w:rPr>
          <w:rFonts w:ascii="宋体" w:hAnsi="宋体" w:hint="eastAsia"/>
          <w:b/>
          <w:bCs/>
        </w:rPr>
        <w:t>试验单位：</w:t>
      </w:r>
      <w:r w:rsidR="003C0B41">
        <w:rPr>
          <w:rFonts w:ascii="宋体" w:hAnsi="宋体" w:hint="eastAsia"/>
          <w:b/>
          <w:bCs/>
        </w:rPr>
        <w:t xml:space="preserve"> </w:t>
      </w:r>
      <w:r w:rsidR="00297376">
        <w:rPr>
          <w:rFonts w:ascii="宋体" w:hAnsi="宋体" w:hint="eastAsia"/>
          <w:b/>
          <w:bCs/>
        </w:rPr>
        <w:t>鹤壁元昊化工有限公司</w:t>
      </w:r>
      <w:r w:rsidR="003C0B41">
        <w:rPr>
          <w:rFonts w:ascii="宋体" w:hAnsi="宋体" w:hint="eastAsia"/>
          <w:b/>
          <w:bCs/>
        </w:rPr>
        <w:t xml:space="preserve">                       </w:t>
      </w:r>
      <w:r w:rsidR="00297376">
        <w:rPr>
          <w:rFonts w:hint="eastAsia"/>
          <w:b/>
          <w:bCs/>
        </w:rPr>
        <w:t xml:space="preserve">         </w:t>
      </w:r>
      <w:r>
        <w:rPr>
          <w:rFonts w:hint="eastAsia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试验方法：见本方案</w:t>
      </w:r>
      <w:r>
        <w:rPr>
          <w:rFonts w:hint="eastAsia"/>
          <w:b/>
          <w:bCs/>
        </w:rPr>
        <w:t xml:space="preserve">       </w:t>
      </w:r>
      <w:r>
        <w:rPr>
          <w:rFonts w:ascii="宋体" w:hAnsi="宋体" w:hint="eastAsia"/>
          <w:b/>
          <w:bCs/>
        </w:rPr>
        <w:t>试验日期：</w:t>
      </w:r>
      <w:r>
        <w:rPr>
          <w:rFonts w:hint="eastAsia"/>
          <w:b/>
          <w:bCs/>
        </w:rPr>
        <w:t>2016</w:t>
      </w:r>
      <w:r>
        <w:rPr>
          <w:rFonts w:ascii="宋体" w:hAnsi="宋体" w:hint="eastAsia"/>
          <w:b/>
          <w:bCs/>
        </w:rPr>
        <w:t>年</w:t>
      </w:r>
      <w:r>
        <w:rPr>
          <w:rFonts w:hint="eastAsia"/>
          <w:b/>
          <w:bCs/>
        </w:rPr>
        <w:t>9</w:t>
      </w:r>
      <w:r>
        <w:rPr>
          <w:rFonts w:ascii="宋体" w:hAnsi="宋体" w:hint="eastAsia"/>
          <w:b/>
          <w:bCs/>
        </w:rPr>
        <w:t>月</w:t>
      </w:r>
      <w:r>
        <w:rPr>
          <w:rFonts w:hint="eastAsia"/>
          <w:b/>
          <w:bCs/>
        </w:rPr>
        <w:t xml:space="preserve"> 18</w:t>
      </w:r>
      <w:r>
        <w:rPr>
          <w:rFonts w:ascii="宋体" w:hAnsi="宋体" w:hint="eastAsia"/>
          <w:b/>
          <w:bCs/>
        </w:rPr>
        <w:t>日</w:t>
      </w:r>
      <w:r>
        <w:rPr>
          <w:rFonts w:hint="eastAsia"/>
          <w:b/>
          <w:bCs/>
        </w:rPr>
        <w:t xml:space="preserve">       </w:t>
      </w:r>
    </w:p>
    <w:p w:rsidR="005D3314" w:rsidRDefault="005D3314" w:rsidP="005D3314">
      <w:pPr>
        <w:spacing w:line="360" w:lineRule="auto"/>
        <w:ind w:firstLineChars="294" w:firstLine="620"/>
        <w:rPr>
          <w:b/>
          <w:bCs/>
        </w:rPr>
      </w:pPr>
      <w:r>
        <w:rPr>
          <w:rFonts w:ascii="宋体" w:hAnsi="宋体" w:hint="eastAsia"/>
          <w:b/>
          <w:bCs/>
        </w:rPr>
        <w:t>分析人员（签字）：</w:t>
      </w:r>
      <w:r>
        <w:rPr>
          <w:rFonts w:hint="eastAsia"/>
          <w:b/>
          <w:bCs/>
        </w:rPr>
        <w:t xml:space="preserve">                        </w:t>
      </w:r>
      <w:r w:rsidR="00297376">
        <w:rPr>
          <w:rFonts w:hint="eastAsia"/>
          <w:b/>
          <w:bCs/>
        </w:rPr>
        <w:t xml:space="preserve">              </w:t>
      </w:r>
      <w:r>
        <w:rPr>
          <w:rFonts w:ascii="宋体" w:hAnsi="宋体" w:hint="eastAsia"/>
          <w:b/>
          <w:bCs/>
        </w:rPr>
        <w:t>质检负责人（签字、盖章）：</w:t>
      </w:r>
    </w:p>
    <w:tbl>
      <w:tblPr>
        <w:tblW w:w="13686" w:type="dxa"/>
        <w:tblLayout w:type="fixed"/>
        <w:tblLook w:val="0000"/>
      </w:tblPr>
      <w:tblGrid>
        <w:gridCol w:w="4758"/>
        <w:gridCol w:w="1368"/>
        <w:gridCol w:w="1713"/>
        <w:gridCol w:w="1543"/>
        <w:gridCol w:w="1201"/>
        <w:gridCol w:w="1715"/>
        <w:gridCol w:w="1388"/>
      </w:tblGrid>
      <w:tr w:rsidR="005D3314" w:rsidTr="005A24EC">
        <w:trPr>
          <w:cantSplit/>
          <w:trHeight w:val="706"/>
        </w:trPr>
        <w:tc>
          <w:tcPr>
            <w:tcW w:w="4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14" w:rsidRDefault="005D3314" w:rsidP="005A24EC">
            <w:pPr>
              <w:spacing w:line="360" w:lineRule="auto"/>
              <w:ind w:firstLineChars="488" w:firstLine="882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样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品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</w:t>
            </w:r>
          </w:p>
          <w:p w:rsidR="005D3314" w:rsidRDefault="005D3314" w:rsidP="005A24EC">
            <w:pPr>
              <w:ind w:firstLineChars="147" w:firstLine="309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000250" cy="266700"/>
                  <wp:effectExtent l="19050" t="0" r="0" b="0"/>
                  <wp:docPr id="3" name="图片 15" descr="wps1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ps1B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314" w:rsidRDefault="005D3314" w:rsidP="005A24EC">
            <w:pPr>
              <w:ind w:firstLineChars="585" w:firstLine="1057"/>
            </w:pPr>
            <w:r>
              <w:rPr>
                <w:rFonts w:hint="eastAsia"/>
                <w:b/>
                <w:bCs/>
                <w:sz w:val="18"/>
                <w:szCs w:val="18"/>
              </w:rPr>
              <w:t>平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行</w:t>
            </w:r>
          </w:p>
          <w:p w:rsidR="005D3314" w:rsidRDefault="005D3314" w:rsidP="005A24EC">
            <w:r>
              <w:rPr>
                <w:noProof/>
              </w:rPr>
              <w:drawing>
                <wp:inline distT="0" distB="0" distL="0" distR="0">
                  <wp:extent cx="2047875" cy="247650"/>
                  <wp:effectExtent l="19050" t="0" r="9525" b="0"/>
                  <wp:docPr id="4" name="图片 16" descr="wps1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ps1B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314" w:rsidRDefault="005D3314" w:rsidP="005A24EC">
            <w:pPr>
              <w:spacing w:line="360" w:lineRule="auto"/>
              <w:ind w:firstLineChars="196" w:firstLine="354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项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目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297376">
            <w:pPr>
              <w:spacing w:line="360" w:lineRule="auto"/>
              <w:ind w:firstLineChars="637" w:firstLine="134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297376">
            <w:pPr>
              <w:spacing w:line="360" w:lineRule="auto"/>
              <w:ind w:firstLineChars="588" w:firstLine="12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ind w:firstLineChars="98" w:firstLine="2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C</w:t>
            </w:r>
          </w:p>
        </w:tc>
      </w:tr>
      <w:tr w:rsidR="005D3314" w:rsidTr="005D3314">
        <w:trPr>
          <w:cantSplit/>
          <w:trHeight w:val="1219"/>
        </w:trPr>
        <w:tc>
          <w:tcPr>
            <w:tcW w:w="4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ind w:firstLineChars="150" w:firstLine="315"/>
            </w:pPr>
            <w:r>
              <w:rPr>
                <w:rFonts w:hint="eastAsia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5D3314" w:rsidTr="005A24EC">
        <w:trPr>
          <w:cantSplit/>
          <w:trHeight w:val="759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外观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棕色粉末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白色粉末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淡黄色粉末</w:t>
            </w:r>
          </w:p>
        </w:tc>
      </w:tr>
      <w:tr w:rsidR="005D3314" w:rsidTr="005A24EC">
        <w:trPr>
          <w:cantSplit/>
          <w:trHeight w:val="577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初熔点                    ℃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131.9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131.8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135.6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135.7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141.6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141.6</w:t>
            </w:r>
          </w:p>
        </w:tc>
      </w:tr>
      <w:tr w:rsidR="005D3314" w:rsidTr="005A24EC">
        <w:trPr>
          <w:cantSplit/>
          <w:trHeight w:val="759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加热减量</w:t>
            </w:r>
          </w:p>
          <w:p w:rsidR="005D3314" w:rsidRDefault="005D3314" w:rsidP="005A24EC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（70±2℃）                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0.22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0.09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0.03</w:t>
            </w:r>
          </w:p>
        </w:tc>
      </w:tr>
      <w:tr w:rsidR="005D3314" w:rsidTr="005A24EC">
        <w:trPr>
          <w:cantSplit/>
          <w:trHeight w:val="51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灰分（750±25℃），           %       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0.29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0.29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0.09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0.13</w:t>
            </w:r>
          </w:p>
        </w:tc>
      </w:tr>
      <w:tr w:rsidR="005D3314" w:rsidTr="005A24EC">
        <w:trPr>
          <w:cantSplit/>
          <w:trHeight w:val="759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筛余物（</w:t>
            </w:r>
            <w:r>
              <w:t>Φ200mm×50mm/0.150mm</w:t>
            </w:r>
          </w:p>
          <w:p w:rsidR="005D3314" w:rsidRDefault="005D3314" w:rsidP="005A24EC">
            <w:pPr>
              <w:ind w:firstLineChars="98" w:firstLine="236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GB/T 6003.1-2012）， 150μm ，%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1.71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1.70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0.07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E91D9A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0.07</w:t>
            </w:r>
          </w:p>
        </w:tc>
      </w:tr>
      <w:tr w:rsidR="005D3314" w:rsidTr="005A24EC">
        <w:trPr>
          <w:cantSplit/>
          <w:trHeight w:val="587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纯度（HPLC/外标法）           %</w:t>
            </w:r>
          </w:p>
          <w:p w:rsidR="005D3314" w:rsidRDefault="005D3314" w:rsidP="005A24E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4" w:rsidRDefault="005D3314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5D3314" w:rsidRPr="003C0B41" w:rsidRDefault="005D3314" w:rsidP="005D3314">
      <w:pPr>
        <w:sectPr w:rsidR="005D3314" w:rsidRPr="003C0B41" w:rsidSect="005D3314">
          <w:pgSz w:w="15840" w:h="12240" w:orient="landscape" w:code="1"/>
          <w:pgMar w:top="1797" w:right="1440" w:bottom="1797" w:left="1440" w:header="720" w:footer="454" w:gutter="0"/>
          <w:cols w:space="720"/>
        </w:sectPr>
      </w:pPr>
    </w:p>
    <w:p w:rsidR="00D142E0" w:rsidRDefault="00D142E0" w:rsidP="00D142E0">
      <w:pPr>
        <w:jc w:val="center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附表</w:t>
      </w:r>
      <w:r w:rsidR="002F50F2">
        <w:rPr>
          <w:rFonts w:hint="eastAsia"/>
          <w:b/>
          <w:bCs/>
          <w:sz w:val="24"/>
          <w:szCs w:val="24"/>
        </w:rPr>
        <w:t>2</w:t>
      </w:r>
      <w:r w:rsidR="002F50F2">
        <w:rPr>
          <w:rFonts w:hint="eastAsia"/>
          <w:b/>
          <w:bCs/>
          <w:sz w:val="24"/>
          <w:szCs w:val="24"/>
        </w:rPr>
        <w:t>—</w:t>
      </w:r>
      <w:r w:rsidR="002F50F2">
        <w:rPr>
          <w:rFonts w:hint="eastAsia"/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《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硫化促进剂 N-叔丁基-双（2-苯并噻唑次磺酰胺）（TBSI）</w:t>
      </w:r>
      <w:r>
        <w:rPr>
          <w:rFonts w:ascii="宋体" w:hAnsi="宋体" w:hint="eastAsia"/>
          <w:b/>
          <w:bCs/>
          <w:sz w:val="28"/>
          <w:szCs w:val="28"/>
        </w:rPr>
        <w:t>》统一样品验证试验数据表</w:t>
      </w:r>
    </w:p>
    <w:p w:rsidR="00D142E0" w:rsidRDefault="00D142E0" w:rsidP="00D142E0">
      <w:pPr>
        <w:spacing w:line="360" w:lineRule="auto"/>
        <w:ind w:firstLineChars="49" w:firstLine="103"/>
        <w:rPr>
          <w:b/>
          <w:bCs/>
        </w:rPr>
      </w:pPr>
      <w:r>
        <w:rPr>
          <w:b/>
          <w:bCs/>
        </w:rPr>
        <w:t xml:space="preserve">  </w:t>
      </w:r>
    </w:p>
    <w:p w:rsidR="00D142E0" w:rsidRDefault="00D142E0" w:rsidP="00D142E0">
      <w:pPr>
        <w:spacing w:line="360" w:lineRule="auto"/>
        <w:ind w:firstLineChars="294" w:firstLine="620"/>
        <w:rPr>
          <w:b/>
          <w:bCs/>
        </w:rPr>
      </w:pPr>
      <w:r>
        <w:rPr>
          <w:rFonts w:ascii="宋体" w:hAnsi="宋体" w:hint="eastAsia"/>
          <w:b/>
          <w:bCs/>
        </w:rPr>
        <w:t xml:space="preserve">试验单位： </w:t>
      </w:r>
      <w:r w:rsidR="002F50F2">
        <w:rPr>
          <w:rFonts w:ascii="宋体" w:hAnsi="宋体" w:hint="eastAsia"/>
          <w:b/>
          <w:bCs/>
        </w:rPr>
        <w:t>濮阳蔚林化工股份有限公司</w:t>
      </w:r>
      <w:r>
        <w:rPr>
          <w:rFonts w:ascii="宋体" w:hAnsi="宋体" w:hint="eastAsia"/>
          <w:b/>
          <w:bCs/>
        </w:rPr>
        <w:t xml:space="preserve">                       </w:t>
      </w:r>
      <w:r w:rsidR="002F50F2">
        <w:rPr>
          <w:rFonts w:hint="eastAsia"/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试验方法：见本方案</w:t>
      </w:r>
      <w:r>
        <w:rPr>
          <w:rFonts w:hint="eastAsia"/>
          <w:b/>
          <w:bCs/>
        </w:rPr>
        <w:t xml:space="preserve">       </w:t>
      </w:r>
      <w:r>
        <w:rPr>
          <w:rFonts w:ascii="宋体" w:hAnsi="宋体" w:hint="eastAsia"/>
          <w:b/>
          <w:bCs/>
        </w:rPr>
        <w:t>试验日期：</w:t>
      </w:r>
      <w:r>
        <w:rPr>
          <w:rFonts w:hint="eastAsia"/>
          <w:b/>
          <w:bCs/>
        </w:rPr>
        <w:t>2016</w:t>
      </w:r>
      <w:r>
        <w:rPr>
          <w:rFonts w:ascii="宋体" w:hAnsi="宋体" w:hint="eastAsia"/>
          <w:b/>
          <w:bCs/>
        </w:rPr>
        <w:t>年</w:t>
      </w:r>
      <w:r>
        <w:rPr>
          <w:rFonts w:hint="eastAsia"/>
          <w:b/>
          <w:bCs/>
        </w:rPr>
        <w:t>9</w:t>
      </w:r>
      <w:r>
        <w:rPr>
          <w:rFonts w:ascii="宋体" w:hAnsi="宋体" w:hint="eastAsia"/>
          <w:b/>
          <w:bCs/>
        </w:rPr>
        <w:t>月</w:t>
      </w:r>
      <w:r>
        <w:rPr>
          <w:rFonts w:hint="eastAsia"/>
          <w:b/>
          <w:bCs/>
        </w:rPr>
        <w:t xml:space="preserve"> 18</w:t>
      </w:r>
      <w:r>
        <w:rPr>
          <w:rFonts w:ascii="宋体" w:hAnsi="宋体" w:hint="eastAsia"/>
          <w:b/>
          <w:bCs/>
        </w:rPr>
        <w:t>日</w:t>
      </w:r>
      <w:r>
        <w:rPr>
          <w:rFonts w:hint="eastAsia"/>
          <w:b/>
          <w:bCs/>
        </w:rPr>
        <w:t xml:space="preserve">       </w:t>
      </w:r>
    </w:p>
    <w:p w:rsidR="00D142E0" w:rsidRDefault="00D142E0" w:rsidP="00D142E0">
      <w:pPr>
        <w:spacing w:line="360" w:lineRule="auto"/>
        <w:ind w:firstLineChars="294" w:firstLine="620"/>
        <w:rPr>
          <w:b/>
          <w:bCs/>
        </w:rPr>
      </w:pPr>
      <w:r>
        <w:rPr>
          <w:rFonts w:ascii="宋体" w:hAnsi="宋体" w:hint="eastAsia"/>
          <w:b/>
          <w:bCs/>
        </w:rPr>
        <w:t>分析人员（签字）：</w:t>
      </w:r>
      <w:r w:rsidRPr="00D142E0">
        <w:rPr>
          <w:rFonts w:ascii="宋体" w:hAnsi="宋体" w:hint="eastAsia"/>
          <w:b/>
          <w:bCs/>
        </w:rPr>
        <w:t>翟艳玲、张崇宾</w:t>
      </w:r>
      <w:r>
        <w:rPr>
          <w:rFonts w:hint="eastAsia"/>
          <w:b/>
          <w:bCs/>
        </w:rPr>
        <w:t xml:space="preserve">                         </w:t>
      </w:r>
      <w:r>
        <w:rPr>
          <w:rFonts w:ascii="宋体" w:hAnsi="宋体" w:hint="eastAsia"/>
          <w:b/>
          <w:bCs/>
        </w:rPr>
        <w:t>质检负责人（签字、盖章）：</w:t>
      </w:r>
      <w:r w:rsidRPr="00D142E0">
        <w:rPr>
          <w:rFonts w:ascii="宋体" w:hAnsi="宋体" w:hint="eastAsia"/>
          <w:b/>
          <w:bCs/>
        </w:rPr>
        <w:t>程凤霞</w:t>
      </w:r>
    </w:p>
    <w:tbl>
      <w:tblPr>
        <w:tblW w:w="13686" w:type="dxa"/>
        <w:tblLayout w:type="fixed"/>
        <w:tblLook w:val="0000"/>
      </w:tblPr>
      <w:tblGrid>
        <w:gridCol w:w="4758"/>
        <w:gridCol w:w="1368"/>
        <w:gridCol w:w="1713"/>
        <w:gridCol w:w="1543"/>
        <w:gridCol w:w="1201"/>
        <w:gridCol w:w="1715"/>
        <w:gridCol w:w="1388"/>
      </w:tblGrid>
      <w:tr w:rsidR="00D142E0" w:rsidTr="005A24EC">
        <w:trPr>
          <w:cantSplit/>
          <w:trHeight w:val="706"/>
        </w:trPr>
        <w:tc>
          <w:tcPr>
            <w:tcW w:w="4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0" w:rsidRDefault="00D142E0" w:rsidP="005A24EC">
            <w:pPr>
              <w:spacing w:line="360" w:lineRule="auto"/>
              <w:ind w:firstLineChars="488" w:firstLine="882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样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品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</w:t>
            </w:r>
          </w:p>
          <w:p w:rsidR="00D142E0" w:rsidRDefault="00D142E0" w:rsidP="005A24EC">
            <w:pPr>
              <w:ind w:firstLineChars="147" w:firstLine="309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000250" cy="266700"/>
                  <wp:effectExtent l="19050" t="0" r="0" b="0"/>
                  <wp:docPr id="7" name="图片 15" descr="wps1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ps1B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42E0" w:rsidRDefault="00D142E0" w:rsidP="005A24EC">
            <w:pPr>
              <w:ind w:firstLineChars="585" w:firstLine="1057"/>
            </w:pPr>
            <w:r>
              <w:rPr>
                <w:rFonts w:hint="eastAsia"/>
                <w:b/>
                <w:bCs/>
                <w:sz w:val="18"/>
                <w:szCs w:val="18"/>
              </w:rPr>
              <w:t>平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行</w:t>
            </w:r>
          </w:p>
          <w:p w:rsidR="00D142E0" w:rsidRDefault="00D142E0" w:rsidP="005A24EC">
            <w:r>
              <w:rPr>
                <w:noProof/>
              </w:rPr>
              <w:drawing>
                <wp:inline distT="0" distB="0" distL="0" distR="0">
                  <wp:extent cx="2047875" cy="247650"/>
                  <wp:effectExtent l="19050" t="0" r="9525" b="0"/>
                  <wp:docPr id="8" name="图片 16" descr="wps1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ps1B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42E0" w:rsidRDefault="00D142E0" w:rsidP="005A24EC">
            <w:pPr>
              <w:spacing w:line="360" w:lineRule="auto"/>
              <w:ind w:firstLineChars="196" w:firstLine="354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项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目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spacing w:line="360" w:lineRule="auto"/>
              <w:ind w:firstLineChars="637" w:firstLine="134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spacing w:line="360" w:lineRule="auto"/>
              <w:ind w:firstLineChars="637" w:firstLine="134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spacing w:line="360" w:lineRule="auto"/>
              <w:ind w:firstLineChars="98" w:firstLine="2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C</w:t>
            </w:r>
          </w:p>
        </w:tc>
      </w:tr>
      <w:tr w:rsidR="00D142E0" w:rsidTr="005A24EC">
        <w:trPr>
          <w:cantSplit/>
          <w:trHeight w:val="1219"/>
        </w:trPr>
        <w:tc>
          <w:tcPr>
            <w:tcW w:w="4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spacing w:line="360" w:lineRule="auto"/>
              <w:ind w:firstLineChars="150" w:firstLine="315"/>
            </w:pPr>
            <w:r>
              <w:rPr>
                <w:rFonts w:hint="eastAsia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D142E0" w:rsidTr="005A24EC">
        <w:trPr>
          <w:cantSplit/>
          <w:trHeight w:val="759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外观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淡棕色粉末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淡棕色粉末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淡黄色粉末</w:t>
            </w:r>
          </w:p>
        </w:tc>
      </w:tr>
      <w:tr w:rsidR="00D142E0" w:rsidTr="005A24EC">
        <w:trPr>
          <w:cantSplit/>
          <w:trHeight w:val="577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初熔点                    ℃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131.8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139.2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139.5</w:t>
            </w:r>
          </w:p>
        </w:tc>
      </w:tr>
      <w:tr w:rsidR="00D142E0" w:rsidTr="005A24EC">
        <w:trPr>
          <w:cantSplit/>
          <w:trHeight w:val="759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加热减量</w:t>
            </w:r>
          </w:p>
          <w:p w:rsidR="00D142E0" w:rsidRDefault="00D142E0" w:rsidP="005A24EC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（70±2℃）                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0.33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0.32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0.16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0.16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0.06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</w:tr>
      <w:tr w:rsidR="00D142E0" w:rsidTr="005A24EC">
        <w:trPr>
          <w:cantSplit/>
          <w:trHeight w:val="51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灰分（750±25℃），           %       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0.33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0.29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0.07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0.06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0.12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0.10 </w:t>
            </w:r>
          </w:p>
        </w:tc>
      </w:tr>
      <w:tr w:rsidR="00D142E0" w:rsidTr="005A24EC">
        <w:trPr>
          <w:cantSplit/>
          <w:trHeight w:val="759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筛余物（</w:t>
            </w:r>
            <w:r>
              <w:t>Φ200mm×50mm/0.150mm</w:t>
            </w:r>
          </w:p>
          <w:p w:rsidR="00D142E0" w:rsidRDefault="00D142E0" w:rsidP="005A24EC">
            <w:pPr>
              <w:ind w:firstLineChars="98" w:firstLine="236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GB/T 6003.1-2012）， 150μm ，%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0.03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0.03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0.03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0.03 </w:t>
            </w:r>
          </w:p>
        </w:tc>
      </w:tr>
      <w:tr w:rsidR="00D142E0" w:rsidTr="005A24EC">
        <w:trPr>
          <w:cantSplit/>
          <w:trHeight w:val="587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0" w:rsidRDefault="00D142E0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纯度（HPLC/外标法）           %</w:t>
            </w:r>
          </w:p>
          <w:p w:rsidR="00D142E0" w:rsidRDefault="00D142E0" w:rsidP="005A24E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2E0" w:rsidRDefault="00D142E0" w:rsidP="005A24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EC2077" w:rsidRDefault="00EC2077" w:rsidP="004D5552">
      <w:pPr>
        <w:widowControl/>
        <w:spacing w:line="360" w:lineRule="auto"/>
        <w:rPr>
          <w:rFonts w:ascii="宋体" w:hAnsi="Times New Roman"/>
          <w:kern w:val="0"/>
        </w:rPr>
      </w:pPr>
    </w:p>
    <w:p w:rsidR="0017735D" w:rsidRDefault="0017735D" w:rsidP="004D5552">
      <w:pPr>
        <w:widowControl/>
        <w:spacing w:line="360" w:lineRule="auto"/>
        <w:rPr>
          <w:rFonts w:ascii="宋体" w:hAnsi="Times New Roman"/>
          <w:kern w:val="0"/>
        </w:rPr>
      </w:pPr>
    </w:p>
    <w:p w:rsidR="00196764" w:rsidRPr="005C35EE" w:rsidRDefault="0017735D" w:rsidP="005C35EE">
      <w:pPr>
        <w:ind w:firstLineChars="250" w:firstLine="600"/>
        <w:rPr>
          <w:b/>
          <w:bCs/>
          <w:sz w:val="24"/>
          <w:szCs w:val="24"/>
        </w:rPr>
      </w:pPr>
      <w:r w:rsidRPr="005C35EE">
        <w:rPr>
          <w:rFonts w:ascii="宋体" w:hAnsi="宋体" w:hint="eastAsia"/>
          <w:kern w:val="0"/>
          <w:sz w:val="24"/>
          <w:szCs w:val="24"/>
        </w:rPr>
        <w:lastRenderedPageBreak/>
        <w:t>附表</w:t>
      </w:r>
      <w:r w:rsidR="00DF5CF4" w:rsidRPr="005C35EE">
        <w:rPr>
          <w:rFonts w:ascii="宋体" w:hAnsi="宋体" w:hint="eastAsia"/>
          <w:kern w:val="0"/>
          <w:sz w:val="24"/>
          <w:szCs w:val="24"/>
        </w:rPr>
        <w:t>3</w:t>
      </w:r>
      <w:r w:rsidR="001F2FF6">
        <w:rPr>
          <w:rFonts w:ascii="宋体" w:hAnsi="宋体" w:hint="eastAsia"/>
          <w:kern w:val="0"/>
          <w:sz w:val="24"/>
          <w:szCs w:val="24"/>
        </w:rPr>
        <w:t xml:space="preserve">  </w:t>
      </w:r>
      <w:r w:rsidRPr="005C35EE">
        <w:rPr>
          <w:rFonts w:ascii="宋体" w:hAnsi="宋体" w:hint="eastAsia"/>
          <w:b/>
          <w:bCs/>
          <w:kern w:val="0"/>
          <w:sz w:val="24"/>
          <w:szCs w:val="24"/>
        </w:rPr>
        <w:t xml:space="preserve"> </w:t>
      </w:r>
      <w:r w:rsidRPr="005C35EE">
        <w:rPr>
          <w:rFonts w:ascii="宋体" w:hAnsi="宋体" w:hint="eastAsia"/>
          <w:b/>
          <w:bCs/>
          <w:sz w:val="24"/>
          <w:szCs w:val="24"/>
        </w:rPr>
        <w:t>《硫</w:t>
      </w:r>
      <w:r w:rsidRPr="005C35EE">
        <w:rPr>
          <w:rFonts w:ascii="仿宋_GB2312" w:eastAsia="仿宋_GB2312" w:hAnsi="宋体" w:hint="eastAsia"/>
          <w:b/>
          <w:bCs/>
          <w:sz w:val="24"/>
          <w:szCs w:val="24"/>
        </w:rPr>
        <w:t>化促进剂 N-叔丁基-双（2-苯并噻唑次磺酰胺）（TBSI）</w:t>
      </w:r>
      <w:r w:rsidRPr="005C35EE">
        <w:rPr>
          <w:rFonts w:ascii="宋体" w:hAnsi="宋体" w:hint="eastAsia"/>
          <w:b/>
          <w:bCs/>
          <w:sz w:val="24"/>
          <w:szCs w:val="24"/>
        </w:rPr>
        <w:t>》</w:t>
      </w:r>
      <w:r w:rsidR="00196764" w:rsidRPr="005C35EE">
        <w:rPr>
          <w:rFonts w:ascii="宋体" w:hAnsi="宋体" w:hint="eastAsia"/>
          <w:b/>
          <w:bCs/>
          <w:sz w:val="24"/>
          <w:szCs w:val="24"/>
        </w:rPr>
        <w:t>统一样品验证试验数据汇总表</w:t>
      </w:r>
    </w:p>
    <w:tbl>
      <w:tblPr>
        <w:tblW w:w="12582" w:type="dxa"/>
        <w:jc w:val="center"/>
        <w:tblLayout w:type="fixed"/>
        <w:tblLook w:val="0000"/>
      </w:tblPr>
      <w:tblGrid>
        <w:gridCol w:w="720"/>
        <w:gridCol w:w="1373"/>
        <w:gridCol w:w="1276"/>
        <w:gridCol w:w="1275"/>
        <w:gridCol w:w="1276"/>
        <w:gridCol w:w="1134"/>
        <w:gridCol w:w="1276"/>
        <w:gridCol w:w="1559"/>
        <w:gridCol w:w="1418"/>
        <w:gridCol w:w="1275"/>
      </w:tblGrid>
      <w:tr w:rsidR="00DF5CF4" w:rsidTr="004F5A6D">
        <w:trPr>
          <w:cantSplit/>
          <w:trHeight w:val="44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4" w:rsidRDefault="00DF5CF4" w:rsidP="00196764">
            <w:pPr>
              <w:spacing w:line="360" w:lineRule="auto"/>
              <w:ind w:firstLineChars="488" w:firstLine="882"/>
              <w:rPr>
                <w:b/>
                <w:bCs/>
                <w:sz w:val="18"/>
                <w:szCs w:val="18"/>
              </w:rPr>
            </w:pPr>
          </w:p>
          <w:p w:rsidR="00DF5CF4" w:rsidRDefault="00DF5CF4" w:rsidP="00196764">
            <w:pPr>
              <w:rPr>
                <w:sz w:val="18"/>
                <w:szCs w:val="18"/>
              </w:rPr>
            </w:pPr>
          </w:p>
          <w:p w:rsidR="00DF5CF4" w:rsidRPr="00196764" w:rsidRDefault="00DF5CF4" w:rsidP="0019676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样品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F4" w:rsidRPr="00196764" w:rsidRDefault="00F56573" w:rsidP="00F56573">
            <w:pPr>
              <w:spacing w:line="360" w:lineRule="auto"/>
              <w:ind w:firstLineChars="49" w:firstLine="89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检测项目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EE" w:rsidRPr="005C35EE" w:rsidRDefault="005C35EE" w:rsidP="005C3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C35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安徽圣奥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CF4" w:rsidRPr="005C35EE" w:rsidRDefault="005C35EE" w:rsidP="005C3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C35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阳谷华泰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CF4" w:rsidRPr="005C35EE" w:rsidRDefault="005C35EE" w:rsidP="005C3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C35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濮阳蔚林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CF4" w:rsidRPr="005C35EE" w:rsidRDefault="005C35EE" w:rsidP="005C35EE">
            <w:pPr>
              <w:spacing w:line="360" w:lineRule="auto"/>
              <w:ind w:firstLineChars="98" w:firstLine="207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C35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鹤壁元昊</w:t>
            </w:r>
          </w:p>
        </w:tc>
      </w:tr>
      <w:tr w:rsidR="005C35EE" w:rsidTr="004F5A6D">
        <w:trPr>
          <w:cantSplit/>
          <w:trHeight w:val="452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EE" w:rsidRDefault="005C35EE" w:rsidP="004E0E2D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EE" w:rsidRDefault="005C35EE" w:rsidP="00DF5CF4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EE" w:rsidRPr="005C35EE" w:rsidRDefault="005C35EE" w:rsidP="005C3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EE" w:rsidRPr="005C35EE" w:rsidRDefault="005C35EE" w:rsidP="005C3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EE" w:rsidRPr="005C35EE" w:rsidRDefault="005C35EE" w:rsidP="005C3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EE" w:rsidRPr="005C35EE" w:rsidRDefault="005C35EE" w:rsidP="005C3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EE" w:rsidRPr="005C35EE" w:rsidRDefault="005C35EE" w:rsidP="005C3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EE" w:rsidRPr="005C35EE" w:rsidRDefault="005C35EE" w:rsidP="005C3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EE" w:rsidRPr="005C35EE" w:rsidRDefault="005C35EE" w:rsidP="005C3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5EE" w:rsidRPr="005C35EE" w:rsidRDefault="005C35EE" w:rsidP="005C3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</w:tr>
      <w:tr w:rsidR="00DF5CF4" w:rsidTr="004F5A6D">
        <w:trPr>
          <w:cantSplit/>
          <w:trHeight w:hRule="exact" w:val="397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CF4" w:rsidRDefault="00DF5CF4" w:rsidP="00DF5CF4">
            <w:pPr>
              <w:ind w:leftChars="57" w:left="120" w:firstLineChars="440" w:firstLine="106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AA</w:t>
            </w:r>
          </w:p>
          <w:p w:rsidR="00DF5CF4" w:rsidRDefault="00DF5CF4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F4" w:rsidRDefault="00DF5CF4" w:rsidP="00DF5CF4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外观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CF4" w:rsidRPr="005C35EE" w:rsidRDefault="00DF5CF4" w:rsidP="005C35E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C35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淡棕色粉末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CF4" w:rsidRPr="005C35EE" w:rsidRDefault="004F5A6D" w:rsidP="005C35E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棕色粉末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CF4" w:rsidRPr="005C35EE" w:rsidRDefault="00F56573" w:rsidP="005C35E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C35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淡棕色粉末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CF4" w:rsidRPr="005C35EE" w:rsidRDefault="00F56573" w:rsidP="005C35E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棕色粉末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DF5CF4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初熔点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128.6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130.8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131.9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131.8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Pr="00196764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196764" w:rsidRDefault="00F56573" w:rsidP="00DF5CF4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加热减量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0.33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0.32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0.22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DF5CF4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灰分，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0.33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0.29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0.29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DF5CF4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筛余物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0.70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1.71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1.70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73" w:rsidRDefault="00F56573" w:rsidP="00DF5CF4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纯度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89.67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89.59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ind w:leftChars="57" w:left="120" w:firstLineChars="440" w:firstLine="106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AB</w:t>
            </w:r>
          </w:p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外观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白</w:t>
            </w:r>
            <w:r w:rsidRPr="005C35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色粉末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白色粉末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C35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淡棕色粉末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白色粉末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初熔点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128.8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131.2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131.5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135.6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135.7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Pr="00196764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196764" w:rsidRDefault="00F56573" w:rsidP="004E0E2D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加热减量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0.16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0.16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0.09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灰分，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0.09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筛余物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0.07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73" w:rsidRDefault="00F56573" w:rsidP="004E0E2D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纯度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93.76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93.65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96.51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96.56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ind w:leftChars="57" w:left="120" w:firstLineChars="440" w:firstLine="106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AC</w:t>
            </w:r>
          </w:p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外观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白色粉末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淡黄色粉末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淡黄色粉末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淡黄色粉末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初熔点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128.9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138.2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138.4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139.2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139.5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141.6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141.6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Pr="00196764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196764" w:rsidRDefault="00F56573" w:rsidP="004E0E2D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加热减量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0.03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灰分，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0.12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0.10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0.13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筛余物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0.03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0.07</w:t>
            </w:r>
          </w:p>
        </w:tc>
      </w:tr>
      <w:tr w:rsidR="00F56573" w:rsidTr="004F5A6D">
        <w:trPr>
          <w:cantSplit/>
          <w:trHeight w:hRule="exact" w:val="397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73" w:rsidRDefault="00F56573" w:rsidP="004E0E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73" w:rsidRDefault="00F56573" w:rsidP="004E0E2D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纯度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95.75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95.64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97.14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97.18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Pr="005C35EE" w:rsidRDefault="00F56573" w:rsidP="005C35EE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73" w:rsidRDefault="00F56573" w:rsidP="004E0E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17735D" w:rsidRPr="00196764" w:rsidRDefault="0017735D" w:rsidP="004D5552">
      <w:pPr>
        <w:widowControl/>
        <w:spacing w:line="360" w:lineRule="auto"/>
        <w:rPr>
          <w:rFonts w:ascii="宋体" w:hAnsi="Times New Roman"/>
          <w:kern w:val="0"/>
        </w:rPr>
      </w:pPr>
    </w:p>
    <w:sectPr w:rsidR="0017735D" w:rsidRPr="00196764" w:rsidSect="005D3314">
      <w:pgSz w:w="15840" w:h="12240" w:orient="landscape" w:code="1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D7D" w:rsidRDefault="00AE5D7D" w:rsidP="00FF5165">
      <w:r>
        <w:separator/>
      </w:r>
    </w:p>
  </w:endnote>
  <w:endnote w:type="continuationSeparator" w:id="1">
    <w:p w:rsidR="00AE5D7D" w:rsidRDefault="00AE5D7D" w:rsidP="00FF5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D7D" w:rsidRDefault="00AE5D7D" w:rsidP="00FF5165">
      <w:r>
        <w:separator/>
      </w:r>
    </w:p>
  </w:footnote>
  <w:footnote w:type="continuationSeparator" w:id="1">
    <w:p w:rsidR="00AE5D7D" w:rsidRDefault="00AE5D7D" w:rsidP="00FF5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2"/>
      <w:numFmt w:val="decimal"/>
      <w:suff w:val="nothing"/>
      <w:lvlText w:val="%1、"/>
      <w:lvlJc w:val="left"/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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52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>
    <w:nsid w:val="2C5917C3"/>
    <w:multiLevelType w:val="multilevel"/>
    <w:tmpl w:val="C9A69A3E"/>
    <w:lvl w:ilvl="0">
      <w:start w:val="1"/>
      <w:numFmt w:val="none"/>
      <w:pStyle w:val="a5"/>
      <w:suff w:val="nothing"/>
      <w:lvlText w:val="%1——"/>
      <w:lvlJc w:val="left"/>
      <w:pPr>
        <w:ind w:left="3033" w:hanging="408"/>
      </w:pPr>
      <w:rPr>
        <w:rFonts w:hint="eastAsia"/>
      </w:rPr>
    </w:lvl>
    <w:lvl w:ilvl="1">
      <w:start w:val="1"/>
      <w:numFmt w:val="bullet"/>
      <w:pStyle w:val="a6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7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4">
    <w:nsid w:val="419A6513"/>
    <w:multiLevelType w:val="hybridMultilevel"/>
    <w:tmpl w:val="8D78C4F4"/>
    <w:lvl w:ilvl="0" w:tplc="5908E990">
      <w:start w:val="1"/>
      <w:numFmt w:val="decimal"/>
      <w:lvlText w:val="4.3.%1."/>
      <w:lvlJc w:val="left"/>
      <w:pPr>
        <w:tabs>
          <w:tab w:val="num" w:pos="780"/>
        </w:tabs>
        <w:ind w:left="780" w:hanging="360"/>
      </w:pPr>
      <w:rPr>
        <w:rFonts w:ascii="黑体" w:eastAsia="黑体" w:hint="eastAsia"/>
        <w:b/>
        <w:i w:val="0"/>
        <w:sz w:val="21"/>
        <w:szCs w:val="21"/>
      </w:rPr>
    </w:lvl>
    <w:lvl w:ilvl="1" w:tplc="8124BA1E">
      <w:start w:val="1"/>
      <w:numFmt w:val="decimal"/>
      <w:lvlText w:val="3.%2."/>
      <w:lvlJc w:val="left"/>
      <w:pPr>
        <w:tabs>
          <w:tab w:val="num" w:pos="780"/>
        </w:tabs>
        <w:ind w:left="780" w:hanging="360"/>
      </w:pPr>
      <w:rPr>
        <w:rFonts w:ascii="Arial" w:eastAsia="宋体" w:hAnsi="Arial" w:cs="Arial" w:hint="default"/>
        <w:b w:val="0"/>
        <w:sz w:val="22"/>
        <w:szCs w:val="22"/>
      </w:rPr>
    </w:lvl>
    <w:lvl w:ilvl="2" w:tplc="443AB282">
      <w:start w:val="1"/>
      <w:numFmt w:val="decimal"/>
      <w:lvlText w:val="4.%3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3" w:tplc="43D018D0">
      <w:start w:val="1"/>
      <w:numFmt w:val="upperLetter"/>
      <w:lvlText w:val="%4."/>
      <w:lvlJc w:val="left"/>
      <w:pPr>
        <w:tabs>
          <w:tab w:val="num" w:pos="1890"/>
        </w:tabs>
        <w:ind w:left="1890" w:hanging="63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57C2AF5"/>
    <w:multiLevelType w:val="multilevel"/>
    <w:tmpl w:val="5AB41562"/>
    <w:lvl w:ilvl="0">
      <w:start w:val="1"/>
      <w:numFmt w:val="decimal"/>
      <w:pStyle w:val="a8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6">
    <w:nsid w:val="646260FA"/>
    <w:multiLevelType w:val="multilevel"/>
    <w:tmpl w:val="5DAACAA8"/>
    <w:lvl w:ilvl="0">
      <w:start w:val="1"/>
      <w:numFmt w:val="decimal"/>
      <w:pStyle w:val="a9"/>
      <w:suff w:val="nothing"/>
      <w:lvlText w:val="表%1　"/>
      <w:lvlJc w:val="left"/>
      <w:pPr>
        <w:ind w:left="2978" w:firstLine="0"/>
      </w:pPr>
      <w:rPr>
        <w:rFonts w:ascii="黑体" w:eastAsia="黑体" w:hAnsi="Times New Roman" w:hint="eastAsia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970"/>
        </w:tabs>
        <w:ind w:left="397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396"/>
        </w:tabs>
        <w:ind w:left="439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962"/>
        </w:tabs>
        <w:ind w:left="496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5529"/>
        </w:tabs>
        <w:ind w:left="552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238"/>
        </w:tabs>
        <w:ind w:left="623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05"/>
        </w:tabs>
        <w:ind w:left="680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372"/>
        </w:tabs>
        <w:ind w:left="737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080"/>
        </w:tabs>
        <w:ind w:left="8080" w:hanging="1700"/>
      </w:pPr>
      <w:rPr>
        <w:rFonts w:hint="eastAsia"/>
      </w:rPr>
    </w:lvl>
  </w:abstractNum>
  <w:abstractNum w:abstractNumId="7">
    <w:nsid w:val="7E071E45"/>
    <w:multiLevelType w:val="multilevel"/>
    <w:tmpl w:val="0AC69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165"/>
    <w:rsid w:val="00006657"/>
    <w:rsid w:val="0000794F"/>
    <w:rsid w:val="00040A1A"/>
    <w:rsid w:val="00040E36"/>
    <w:rsid w:val="000755A7"/>
    <w:rsid w:val="00075C51"/>
    <w:rsid w:val="00093F5F"/>
    <w:rsid w:val="00097B46"/>
    <w:rsid w:val="000C0B1C"/>
    <w:rsid w:val="000C42F2"/>
    <w:rsid w:val="000C47B0"/>
    <w:rsid w:val="000D3B05"/>
    <w:rsid w:val="000E55CE"/>
    <w:rsid w:val="000F7D59"/>
    <w:rsid w:val="00104457"/>
    <w:rsid w:val="00107615"/>
    <w:rsid w:val="00110EE4"/>
    <w:rsid w:val="00130917"/>
    <w:rsid w:val="00147B3E"/>
    <w:rsid w:val="001720B3"/>
    <w:rsid w:val="0017735D"/>
    <w:rsid w:val="00183983"/>
    <w:rsid w:val="00194059"/>
    <w:rsid w:val="00196764"/>
    <w:rsid w:val="00197FAA"/>
    <w:rsid w:val="001B1FD2"/>
    <w:rsid w:val="001B6B7D"/>
    <w:rsid w:val="001C5063"/>
    <w:rsid w:val="001E10E7"/>
    <w:rsid w:val="001F2FF6"/>
    <w:rsid w:val="001F585D"/>
    <w:rsid w:val="00206EB2"/>
    <w:rsid w:val="00207BFC"/>
    <w:rsid w:val="002175E0"/>
    <w:rsid w:val="0021775A"/>
    <w:rsid w:val="00223ED1"/>
    <w:rsid w:val="00225E22"/>
    <w:rsid w:val="00246FB2"/>
    <w:rsid w:val="00250808"/>
    <w:rsid w:val="002918BD"/>
    <w:rsid w:val="00297376"/>
    <w:rsid w:val="002A59A5"/>
    <w:rsid w:val="002D317B"/>
    <w:rsid w:val="002F50F2"/>
    <w:rsid w:val="002F642E"/>
    <w:rsid w:val="003030B1"/>
    <w:rsid w:val="003119A6"/>
    <w:rsid w:val="003261FA"/>
    <w:rsid w:val="00335D80"/>
    <w:rsid w:val="00343F13"/>
    <w:rsid w:val="0035708B"/>
    <w:rsid w:val="00370E1E"/>
    <w:rsid w:val="00372CF5"/>
    <w:rsid w:val="00381233"/>
    <w:rsid w:val="003A0D6E"/>
    <w:rsid w:val="003A741B"/>
    <w:rsid w:val="003C0B41"/>
    <w:rsid w:val="003D47A8"/>
    <w:rsid w:val="003F0D8F"/>
    <w:rsid w:val="003F40B7"/>
    <w:rsid w:val="003F4E3C"/>
    <w:rsid w:val="003F78E0"/>
    <w:rsid w:val="00405C9C"/>
    <w:rsid w:val="0040779F"/>
    <w:rsid w:val="00421994"/>
    <w:rsid w:val="00430800"/>
    <w:rsid w:val="00457E92"/>
    <w:rsid w:val="00461D6D"/>
    <w:rsid w:val="004651CC"/>
    <w:rsid w:val="00483E28"/>
    <w:rsid w:val="00490488"/>
    <w:rsid w:val="00490CBF"/>
    <w:rsid w:val="004A50F4"/>
    <w:rsid w:val="004B7C78"/>
    <w:rsid w:val="004C26C4"/>
    <w:rsid w:val="004D5552"/>
    <w:rsid w:val="004E3ACB"/>
    <w:rsid w:val="004F0309"/>
    <w:rsid w:val="004F5A6D"/>
    <w:rsid w:val="00510410"/>
    <w:rsid w:val="005116E5"/>
    <w:rsid w:val="00516C4A"/>
    <w:rsid w:val="00553A6A"/>
    <w:rsid w:val="00592379"/>
    <w:rsid w:val="00592927"/>
    <w:rsid w:val="00593148"/>
    <w:rsid w:val="005A24EC"/>
    <w:rsid w:val="005B6466"/>
    <w:rsid w:val="005C35EE"/>
    <w:rsid w:val="005C6CB5"/>
    <w:rsid w:val="005D3314"/>
    <w:rsid w:val="005E2BA8"/>
    <w:rsid w:val="005F18D2"/>
    <w:rsid w:val="005F1C4F"/>
    <w:rsid w:val="005F5C89"/>
    <w:rsid w:val="00621BCB"/>
    <w:rsid w:val="00627AAE"/>
    <w:rsid w:val="0065052A"/>
    <w:rsid w:val="00654DF4"/>
    <w:rsid w:val="006825ED"/>
    <w:rsid w:val="00685F2C"/>
    <w:rsid w:val="00690C8B"/>
    <w:rsid w:val="006959E1"/>
    <w:rsid w:val="006B370A"/>
    <w:rsid w:val="006B3F05"/>
    <w:rsid w:val="006D2B5A"/>
    <w:rsid w:val="006E4F76"/>
    <w:rsid w:val="006E768D"/>
    <w:rsid w:val="006F13C1"/>
    <w:rsid w:val="007041C4"/>
    <w:rsid w:val="00720484"/>
    <w:rsid w:val="00720A74"/>
    <w:rsid w:val="00735DF3"/>
    <w:rsid w:val="00737139"/>
    <w:rsid w:val="00752570"/>
    <w:rsid w:val="00753942"/>
    <w:rsid w:val="00763A66"/>
    <w:rsid w:val="00765081"/>
    <w:rsid w:val="00766495"/>
    <w:rsid w:val="0078317A"/>
    <w:rsid w:val="007C7B56"/>
    <w:rsid w:val="007C7D14"/>
    <w:rsid w:val="007F5579"/>
    <w:rsid w:val="00807B0F"/>
    <w:rsid w:val="00813CBC"/>
    <w:rsid w:val="00815F4D"/>
    <w:rsid w:val="00831A81"/>
    <w:rsid w:val="008324DD"/>
    <w:rsid w:val="00832916"/>
    <w:rsid w:val="008755F9"/>
    <w:rsid w:val="00891EBD"/>
    <w:rsid w:val="008C174D"/>
    <w:rsid w:val="008C4549"/>
    <w:rsid w:val="008F0CCA"/>
    <w:rsid w:val="008F4665"/>
    <w:rsid w:val="009135F2"/>
    <w:rsid w:val="009249BB"/>
    <w:rsid w:val="00924A77"/>
    <w:rsid w:val="009314AF"/>
    <w:rsid w:val="00961D50"/>
    <w:rsid w:val="00987EF0"/>
    <w:rsid w:val="00995A58"/>
    <w:rsid w:val="009C2623"/>
    <w:rsid w:val="009C3306"/>
    <w:rsid w:val="009E03D0"/>
    <w:rsid w:val="009E2C3C"/>
    <w:rsid w:val="009E3041"/>
    <w:rsid w:val="009F0555"/>
    <w:rsid w:val="009F50D5"/>
    <w:rsid w:val="00A232A9"/>
    <w:rsid w:val="00A45B4D"/>
    <w:rsid w:val="00A72B82"/>
    <w:rsid w:val="00A7550E"/>
    <w:rsid w:val="00A77BD1"/>
    <w:rsid w:val="00A92F14"/>
    <w:rsid w:val="00AA3206"/>
    <w:rsid w:val="00AA66A8"/>
    <w:rsid w:val="00AD1062"/>
    <w:rsid w:val="00AE5D7D"/>
    <w:rsid w:val="00AF3AC9"/>
    <w:rsid w:val="00B10018"/>
    <w:rsid w:val="00B11132"/>
    <w:rsid w:val="00B25BC5"/>
    <w:rsid w:val="00B36D3A"/>
    <w:rsid w:val="00B7659E"/>
    <w:rsid w:val="00B77178"/>
    <w:rsid w:val="00B776E7"/>
    <w:rsid w:val="00B77EE4"/>
    <w:rsid w:val="00B807E3"/>
    <w:rsid w:val="00B8766C"/>
    <w:rsid w:val="00BA37BE"/>
    <w:rsid w:val="00BD2050"/>
    <w:rsid w:val="00BD5382"/>
    <w:rsid w:val="00BF55A5"/>
    <w:rsid w:val="00C03DA6"/>
    <w:rsid w:val="00C5228B"/>
    <w:rsid w:val="00C53D07"/>
    <w:rsid w:val="00C54FF8"/>
    <w:rsid w:val="00CB3238"/>
    <w:rsid w:val="00CF1366"/>
    <w:rsid w:val="00D004E5"/>
    <w:rsid w:val="00D042B2"/>
    <w:rsid w:val="00D12037"/>
    <w:rsid w:val="00D142E0"/>
    <w:rsid w:val="00D47ADC"/>
    <w:rsid w:val="00D60062"/>
    <w:rsid w:val="00D60692"/>
    <w:rsid w:val="00D652AC"/>
    <w:rsid w:val="00D708C6"/>
    <w:rsid w:val="00D97B8F"/>
    <w:rsid w:val="00DA32AA"/>
    <w:rsid w:val="00DB7D4E"/>
    <w:rsid w:val="00DC3404"/>
    <w:rsid w:val="00DC3E66"/>
    <w:rsid w:val="00DD61E2"/>
    <w:rsid w:val="00DD75AB"/>
    <w:rsid w:val="00DE18A7"/>
    <w:rsid w:val="00DE3A10"/>
    <w:rsid w:val="00DF2332"/>
    <w:rsid w:val="00DF5CF4"/>
    <w:rsid w:val="00E01726"/>
    <w:rsid w:val="00E01E90"/>
    <w:rsid w:val="00E20CC7"/>
    <w:rsid w:val="00E35FF2"/>
    <w:rsid w:val="00E43DA1"/>
    <w:rsid w:val="00E80C23"/>
    <w:rsid w:val="00E848E7"/>
    <w:rsid w:val="00E90DBB"/>
    <w:rsid w:val="00E91D9A"/>
    <w:rsid w:val="00EC2077"/>
    <w:rsid w:val="00EC2CE5"/>
    <w:rsid w:val="00EC3448"/>
    <w:rsid w:val="00EC5C8F"/>
    <w:rsid w:val="00EC6DC0"/>
    <w:rsid w:val="00ED1EA9"/>
    <w:rsid w:val="00F01D2B"/>
    <w:rsid w:val="00F03791"/>
    <w:rsid w:val="00F11222"/>
    <w:rsid w:val="00F147D1"/>
    <w:rsid w:val="00F44AF2"/>
    <w:rsid w:val="00F5454F"/>
    <w:rsid w:val="00F56573"/>
    <w:rsid w:val="00F85EB1"/>
    <w:rsid w:val="00FB1B1B"/>
    <w:rsid w:val="00FE3843"/>
    <w:rsid w:val="00FE7058"/>
    <w:rsid w:val="00FF39BE"/>
    <w:rsid w:val="00FF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FF516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a"/>
    <w:next w:val="aa"/>
    <w:link w:val="2Char"/>
    <w:unhideWhenUsed/>
    <w:qFormat/>
    <w:rsid w:val="00831A8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header"/>
    <w:basedOn w:val="aa"/>
    <w:link w:val="Char"/>
    <w:unhideWhenUsed/>
    <w:rsid w:val="00FF5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b"/>
    <w:link w:val="ae"/>
    <w:rsid w:val="00FF5165"/>
    <w:rPr>
      <w:sz w:val="18"/>
      <w:szCs w:val="18"/>
    </w:rPr>
  </w:style>
  <w:style w:type="paragraph" w:styleId="af">
    <w:name w:val="footer"/>
    <w:basedOn w:val="aa"/>
    <w:link w:val="Char0"/>
    <w:unhideWhenUsed/>
    <w:rsid w:val="00FF5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b"/>
    <w:link w:val="af"/>
    <w:rsid w:val="00FF5165"/>
    <w:rPr>
      <w:sz w:val="18"/>
      <w:szCs w:val="18"/>
    </w:rPr>
  </w:style>
  <w:style w:type="character" w:styleId="af0">
    <w:name w:val="page number"/>
    <w:basedOn w:val="ab"/>
    <w:rsid w:val="00FF5165"/>
    <w:rPr>
      <w:rFonts w:ascii="Times New Roman" w:eastAsia="宋体" w:hAnsi="Times New Roman"/>
      <w:sz w:val="18"/>
    </w:rPr>
  </w:style>
  <w:style w:type="character" w:customStyle="1" w:styleId="Char1">
    <w:name w:val="批注框文本 Char"/>
    <w:basedOn w:val="ab"/>
    <w:link w:val="af1"/>
    <w:rsid w:val="00FF5165"/>
    <w:rPr>
      <w:sz w:val="18"/>
      <w:szCs w:val="18"/>
    </w:rPr>
  </w:style>
  <w:style w:type="paragraph" w:styleId="af1">
    <w:name w:val="Balloon Text"/>
    <w:basedOn w:val="aa"/>
    <w:link w:val="Char1"/>
    <w:rsid w:val="00FF5165"/>
    <w:rPr>
      <w:sz w:val="18"/>
      <w:szCs w:val="18"/>
    </w:rPr>
  </w:style>
  <w:style w:type="character" w:customStyle="1" w:styleId="Char10">
    <w:name w:val="批注框文本 Char1"/>
    <w:basedOn w:val="ab"/>
    <w:link w:val="af1"/>
    <w:uiPriority w:val="99"/>
    <w:semiHidden/>
    <w:rsid w:val="00FF5165"/>
    <w:rPr>
      <w:rFonts w:ascii="Calibri" w:eastAsia="宋体" w:hAnsi="Calibri" w:cs="Times New Roman"/>
      <w:sz w:val="18"/>
      <w:szCs w:val="18"/>
    </w:rPr>
  </w:style>
  <w:style w:type="paragraph" w:styleId="20">
    <w:name w:val="Body Text Indent 2"/>
    <w:basedOn w:val="aa"/>
    <w:link w:val="2Char0"/>
    <w:rsid w:val="00FF5165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Char0">
    <w:name w:val="正文文本缩进 2 Char"/>
    <w:basedOn w:val="ab"/>
    <w:link w:val="20"/>
    <w:rsid w:val="00FF5165"/>
    <w:rPr>
      <w:rFonts w:ascii="Times New Roman" w:eastAsia="宋体" w:hAnsi="Times New Roman" w:cs="Times New Roman"/>
      <w:szCs w:val="24"/>
    </w:rPr>
  </w:style>
  <w:style w:type="paragraph" w:customStyle="1" w:styleId="Char2">
    <w:name w:val="Char"/>
    <w:basedOn w:val="aa"/>
    <w:rsid w:val="00FF5165"/>
    <w:rPr>
      <w:rFonts w:ascii="Tahoma" w:hAnsi="Tahoma"/>
      <w:szCs w:val="24"/>
    </w:rPr>
  </w:style>
  <w:style w:type="paragraph" w:customStyle="1" w:styleId="af2">
    <w:name w:val="段"/>
    <w:link w:val="Char3"/>
    <w:rsid w:val="00FF5165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character" w:customStyle="1" w:styleId="Char3">
    <w:name w:val="段 Char"/>
    <w:basedOn w:val="ab"/>
    <w:link w:val="af2"/>
    <w:rsid w:val="00B25BC5"/>
    <w:rPr>
      <w:rFonts w:ascii="宋体" w:hAnsi="Times New Roman"/>
      <w:sz w:val="21"/>
      <w:lang w:val="en-US" w:eastAsia="zh-CN" w:bidi="ar-SA"/>
    </w:rPr>
  </w:style>
  <w:style w:type="paragraph" w:customStyle="1" w:styleId="reader-word-layer">
    <w:name w:val="reader-word-layer"/>
    <w:basedOn w:val="aa"/>
    <w:rsid w:val="00E43D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a"/>
    <w:rsid w:val="00AA320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3">
    <w:name w:val="正文表标题"/>
    <w:next w:val="af2"/>
    <w:rsid w:val="00C5228B"/>
    <w:pPr>
      <w:tabs>
        <w:tab w:val="num" w:pos="720"/>
      </w:tabs>
      <w:spacing w:beforeLines="50" w:afterLines="50"/>
      <w:ind w:left="720" w:hanging="720"/>
      <w:jc w:val="center"/>
    </w:pPr>
    <w:rPr>
      <w:rFonts w:ascii="黑体" w:eastAsia="黑体" w:hAnsi="Times New Roman"/>
      <w:sz w:val="21"/>
    </w:rPr>
  </w:style>
  <w:style w:type="paragraph" w:customStyle="1" w:styleId="a9">
    <w:name w:val="正文图标题"/>
    <w:next w:val="af2"/>
    <w:rsid w:val="00C5228B"/>
    <w:pPr>
      <w:numPr>
        <w:numId w:val="3"/>
      </w:numPr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8">
    <w:name w:val="其他发布日期"/>
    <w:basedOn w:val="aa"/>
    <w:rsid w:val="00C5228B"/>
    <w:pPr>
      <w:framePr w:w="3997" w:h="471" w:hRule="exact" w:vSpace="181" w:wrap="around" w:vAnchor="page" w:hAnchor="page" w:x="1419" w:y="14097" w:anchorLock="1"/>
      <w:widowControl/>
      <w:numPr>
        <w:numId w:val="4"/>
      </w:numPr>
      <w:jc w:val="left"/>
    </w:pPr>
    <w:rPr>
      <w:rFonts w:ascii="Times New Roman" w:eastAsia="黑体" w:hAnsi="Times New Roman"/>
      <w:kern w:val="0"/>
      <w:sz w:val="28"/>
      <w:szCs w:val="20"/>
    </w:rPr>
  </w:style>
  <w:style w:type="table" w:styleId="af4">
    <w:name w:val="Table Grid"/>
    <w:basedOn w:val="ac"/>
    <w:rsid w:val="00690C8B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ate"/>
    <w:basedOn w:val="aa"/>
    <w:next w:val="aa"/>
    <w:link w:val="Char4"/>
    <w:uiPriority w:val="99"/>
    <w:semiHidden/>
    <w:unhideWhenUsed/>
    <w:rsid w:val="00246FB2"/>
    <w:pPr>
      <w:ind w:leftChars="2500" w:left="100"/>
    </w:pPr>
  </w:style>
  <w:style w:type="character" w:customStyle="1" w:styleId="Char4">
    <w:name w:val="日期 Char"/>
    <w:basedOn w:val="ab"/>
    <w:link w:val="af5"/>
    <w:uiPriority w:val="99"/>
    <w:semiHidden/>
    <w:rsid w:val="00246FB2"/>
    <w:rPr>
      <w:kern w:val="2"/>
      <w:sz w:val="21"/>
      <w:szCs w:val="22"/>
    </w:rPr>
  </w:style>
  <w:style w:type="paragraph" w:customStyle="1" w:styleId="a0">
    <w:name w:val="一级条标题"/>
    <w:next w:val="af2"/>
    <w:link w:val="Char5"/>
    <w:rsid w:val="00EC2077"/>
    <w:pPr>
      <w:numPr>
        <w:ilvl w:val="1"/>
        <w:numId w:val="7"/>
      </w:numPr>
      <w:spacing w:beforeLines="50" w:afterLines="50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">
    <w:name w:val="章标题"/>
    <w:next w:val="af2"/>
    <w:rsid w:val="00EC2077"/>
    <w:pPr>
      <w:numPr>
        <w:numId w:val="7"/>
      </w:numPr>
      <w:spacing w:beforeLines="100" w:afterLines="10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1">
    <w:name w:val="二级条标题"/>
    <w:basedOn w:val="a0"/>
    <w:next w:val="af2"/>
    <w:link w:val="Char6"/>
    <w:rsid w:val="00EC2077"/>
    <w:pPr>
      <w:numPr>
        <w:ilvl w:val="2"/>
      </w:numPr>
      <w:spacing w:before="50" w:after="50"/>
      <w:outlineLvl w:val="3"/>
    </w:pPr>
  </w:style>
  <w:style w:type="paragraph" w:customStyle="1" w:styleId="a5">
    <w:name w:val="列项——（一级）"/>
    <w:rsid w:val="00EC2077"/>
    <w:pPr>
      <w:widowControl w:val="0"/>
      <w:numPr>
        <w:numId w:val="6"/>
      </w:numPr>
      <w:jc w:val="both"/>
    </w:pPr>
    <w:rPr>
      <w:rFonts w:ascii="宋体" w:hAnsi="Times New Roman"/>
      <w:sz w:val="21"/>
    </w:rPr>
  </w:style>
  <w:style w:type="paragraph" w:customStyle="1" w:styleId="a6">
    <w:name w:val="列项●（二级）"/>
    <w:rsid w:val="00EC2077"/>
    <w:pPr>
      <w:numPr>
        <w:ilvl w:val="1"/>
        <w:numId w:val="6"/>
      </w:numPr>
      <w:tabs>
        <w:tab w:val="left" w:pos="840"/>
      </w:tabs>
      <w:jc w:val="both"/>
    </w:pPr>
    <w:rPr>
      <w:rFonts w:ascii="宋体" w:hAnsi="Times New Roman"/>
      <w:sz w:val="21"/>
    </w:rPr>
  </w:style>
  <w:style w:type="paragraph" w:customStyle="1" w:styleId="a2">
    <w:name w:val="三级条标题"/>
    <w:basedOn w:val="a1"/>
    <w:next w:val="af2"/>
    <w:rsid w:val="00EC2077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2"/>
    <w:rsid w:val="00EC2077"/>
    <w:pPr>
      <w:numPr>
        <w:ilvl w:val="4"/>
      </w:numPr>
      <w:tabs>
        <w:tab w:val="num" w:pos="360"/>
      </w:tabs>
      <w:outlineLvl w:val="5"/>
    </w:pPr>
  </w:style>
  <w:style w:type="paragraph" w:customStyle="1" w:styleId="a4">
    <w:name w:val="五级条标题"/>
    <w:basedOn w:val="a3"/>
    <w:next w:val="af2"/>
    <w:rsid w:val="00EC2077"/>
    <w:pPr>
      <w:numPr>
        <w:ilvl w:val="5"/>
      </w:numPr>
      <w:tabs>
        <w:tab w:val="num" w:pos="360"/>
      </w:tabs>
      <w:outlineLvl w:val="6"/>
    </w:pPr>
  </w:style>
  <w:style w:type="paragraph" w:customStyle="1" w:styleId="a7">
    <w:name w:val="列项◆（三级）"/>
    <w:basedOn w:val="aa"/>
    <w:rsid w:val="00EC2077"/>
    <w:pPr>
      <w:numPr>
        <w:ilvl w:val="2"/>
        <w:numId w:val="6"/>
      </w:numPr>
    </w:pPr>
    <w:rPr>
      <w:rFonts w:ascii="宋体" w:hAnsi="Times New Roman"/>
      <w:szCs w:val="21"/>
    </w:rPr>
  </w:style>
  <w:style w:type="character" w:customStyle="1" w:styleId="Char5">
    <w:name w:val="一级条标题 Char"/>
    <w:basedOn w:val="ab"/>
    <w:link w:val="a0"/>
    <w:rsid w:val="00EC2077"/>
    <w:rPr>
      <w:rFonts w:ascii="黑体" w:eastAsia="黑体" w:hAnsi="Times New Roman"/>
      <w:sz w:val="21"/>
      <w:szCs w:val="21"/>
    </w:rPr>
  </w:style>
  <w:style w:type="character" w:customStyle="1" w:styleId="Char6">
    <w:name w:val="二级条标题 Char"/>
    <w:basedOn w:val="ab"/>
    <w:link w:val="a1"/>
    <w:rsid w:val="00EC2077"/>
    <w:rPr>
      <w:rFonts w:ascii="黑体" w:eastAsia="黑体" w:hAnsi="Times New Roman"/>
      <w:sz w:val="21"/>
      <w:szCs w:val="21"/>
    </w:rPr>
  </w:style>
  <w:style w:type="character" w:customStyle="1" w:styleId="2Char">
    <w:name w:val="标题 2 Char"/>
    <w:basedOn w:val="ab"/>
    <w:link w:val="2"/>
    <w:rsid w:val="00831A81"/>
    <w:rPr>
      <w:rFonts w:ascii="Cambria" w:hAnsi="Cambria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9.239.107.155:8080/TaskBook.aspx?id=AHCPZT016520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B896A-5DB0-4F4A-9FDB-2E923C1C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20</Pages>
  <Words>1950</Words>
  <Characters>11115</Characters>
  <Application>Microsoft Office Word</Application>
  <DocSecurity>0</DocSecurity>
  <Lines>92</Lines>
  <Paragraphs>26</Paragraphs>
  <ScaleCrop>false</ScaleCrop>
  <Company>Lenovo (Beijing) Limited</Company>
  <LinksUpToDate>false</LinksUpToDate>
  <CharactersWithSpaces>13039</CharactersWithSpaces>
  <SharedDoc>false</SharedDoc>
  <HLinks>
    <vt:vector size="6" baseType="variant">
      <vt:variant>
        <vt:i4>589910</vt:i4>
      </vt:variant>
      <vt:variant>
        <vt:i4>0</vt:i4>
      </vt:variant>
      <vt:variant>
        <vt:i4>0</vt:i4>
      </vt:variant>
      <vt:variant>
        <vt:i4>5</vt:i4>
      </vt:variant>
      <vt:variant>
        <vt:lpwstr>http://219.239.107.141:8080/program/publicity/AHCPZT29262013.aspx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27</cp:revision>
  <cp:lastPrinted>2016-10-11T02:25:00Z</cp:lastPrinted>
  <dcterms:created xsi:type="dcterms:W3CDTF">2016-09-30T04:36:00Z</dcterms:created>
  <dcterms:modified xsi:type="dcterms:W3CDTF">2016-10-11T07:40:00Z</dcterms:modified>
</cp:coreProperties>
</file>